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FC601" w14:textId="77777777" w:rsidR="002B1632" w:rsidRDefault="0076161E" w:rsidP="0076161E">
      <w:r>
        <w:rPr>
          <w:noProof/>
        </w:rPr>
        <mc:AlternateContent>
          <mc:Choice Requires="wps">
            <w:drawing>
              <wp:inline distT="0" distB="0" distL="0" distR="0" wp14:anchorId="34DD943B" wp14:editId="338C5FD8">
                <wp:extent cx="304800" cy="304800"/>
                <wp:effectExtent l="0" t="0" r="0" b="0"/>
                <wp:docPr id="3" name="AutoShape 3"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9B45C9" id="AutoShape 3"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WxHgMAAFwGAAAOAAAAZHJzL2Uyb0RvYy54bWysVd9v4zYMfh+w/0EQcHtz/KNOGnt1izap&#10;Dwd0dwfcBuxVkWRbmyxpkhK3N+x/HyUnbdp7Gbb5waBImeRHfqSvbh5HiQ7cOqFVg/NFhhFXVDOh&#10;+gb/8nObrDFynihGpFa8wU/c4Zvr77+7mkzNCz1oybhF4ES5ejINHrw3dZo6OvCRuIU2XIGx03Yk&#10;Ho62T5klE3gfZVpk2SqdtGXGasqdA+12NuLr6L/rOPWfus5xj2SDITcf3za+d+GdXl+RurfEDIIe&#10;0yD/IouRCAVBn11tiSdob8U3rkZBrXa68wuqx1R3naA8YgA0efYGzZeBGB6xQHGceS6T+//c0o+H&#10;zxYJ1uALjBQZoUW3e69jZAQqxh2FcoW2OOgL4JSLr6Lv9ULJlBjj9sJzEEQ0pVL3+l2RUSm48lxZ&#10;QtjiN9PfEOoDQYj3hA4j2H4go/mxi91vGO/IXvrsXdF++Hj36ddog5RWUJEov3zWlFHBuBRAuqfm&#10;IPgUejhBdgDli/lsQxecedD0d4eU3gxE9fzWGWAC8BMwnlTW6mnghEEx8+AifeUjHBx4Q7vpJ82g&#10;KgSqEjv82NkxxIDeocdIpKdnIvFHjygoL7JynQHdKJiOcohA6tPHxjr/nusRBaHBFrKLzsnhwfn5&#10;6ulKiKV0K6QEPamleqUAn7MGQsOnwRaSiNT7s8qq+/X9ukzKYnWflNl2m9y2mzJZtfnlcnux3Wy2&#10;+V8hbl7Wg2CMqxDmNAZ5+c9odhzImcDPg+C0FCy4Cyk52+820qIDgTFs4xNLDpaXa+nrNGK9AMsb&#10;SHlRZndFlbSr9WVStuUyqS6zdZLl1V21ysqq3LavIT0Ixf87JDQ1uFoWy9ils6TfYMvi8y02Uo8w&#10;JxZJMTYYqAFPuETqwMB7xaLsYbhm+awUIf2XUkC7T42OfA0Undm/0+wJ6Go10AmYB9MBwqDtV4wm&#10;WG8Ndn/sieUYyQ8KKF/lZRn2YTyUy8sCDvbcsju3EEXBVYM9RrO48fMO3Rsr+gEi5bEwSofl0YlI&#10;4TBCc1bH4YIVFpEc123YkefneOvlp3D9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VdYWxHgMAAFwGAAAOAAAAAAAAAAAAAAAA&#10;AC4CAABkcnMvZTJvRG9jLnhtbFBLAQItABQABgAIAAAAIQBMoOks2AAAAAMBAAAPAAAAAAAAAAAA&#10;AAAAAHgFAABkcnMvZG93bnJldi54bWxQSwUGAAAAAAQABADzAAAAfQYAAAAA&#10;" filled="f" stroked="f">
                <o:lock v:ext="edit" aspectratio="t"/>
                <w10:anchorlock/>
              </v:rect>
            </w:pict>
          </mc:Fallback>
        </mc:AlternateContent>
      </w:r>
      <w:r>
        <w:rPr>
          <w:noProof/>
        </w:rPr>
        <mc:AlternateContent>
          <mc:Choice Requires="wps">
            <w:drawing>
              <wp:inline distT="0" distB="0" distL="0" distR="0" wp14:anchorId="2B45B517" wp14:editId="2C41021B">
                <wp:extent cx="304800" cy="304800"/>
                <wp:effectExtent l="0" t="0" r="0" b="0"/>
                <wp:docPr id="1" name="AutoShape 1"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7C55CF" id="AutoShape 1"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PLHAMAAFwGAAAOAAAAZHJzL2Uyb0RvYy54bWysVd9v2zYQfh+w/4Eg0L3J+lHZsbQoQWJH&#10;RYGsLdAW2CtNUhI3iuRI2ko67H/fkbITJ30ZtulBON5Rd/fdfXe6vH4YJTpw64RWDc4XGUZcUc2E&#10;6hv89UubrDFynihGpFa8wY/c4eurH3+4nEzNCz1oybhF4ES5ejINHrw3dZo6OvCRuIU2XIGx03Yk&#10;Ho62T5klE3gfZVpk2SqdtGXGasqdA+12NuKr6L/rOPUfu85xj2SDITcf3za+d+GdXl2SurfEDIIe&#10;0yD/IouRCAVBn1xtiSdob8V3rkZBrXa68wuqx1R3naA8YgA0efYKzeeBGB6xQHGceSqT+//c0g+H&#10;TxYJBr3DSJERWnSz9zpGRqBi3FEoV2iLg74ATrn4JvpeL5RMiTFuLzwHQURTKnWv3xQZlYIrz5Ul&#10;hC1+M/01oT4QhHhP6DCC7Scymp+72P2G8Y7spc/eFO37D7cff402SGkFFYny82dNGRWMSwGke2wO&#10;gk+hhxNkB1A+m082dMGZe01/d0jpzUBUz2+cASbMGE8qa/U0cMKgmHlwkb7wEQ4OvKHd9ItmUBUC&#10;VYkdfujsGGJA79BDJNLjE5H4g0cUlG+zcp0B3SiYjnKIQOrTx8Y6/47rEQWhwRayi87J4d75+erp&#10;SoildCukBD2ppXqhAJ+zBkLDp8EWkojU+7PKqrv13bpMymJ1l5TZdpvctJsyWbX5xXL7drvZbPO/&#10;Qty8rAfBGFchzGkM8vKf0ew4kDOBnwbBaSlYcBdScrbfbaRFBwJj2MYnlhwsz9fSl2nEegGWV5Dy&#10;osxuiyppV+uLpGzLZVJdZOsky6vbapWVVbltX0K6F4r/d0hoanC1LJaxS2dJv8KWxed7bKQeYU4s&#10;kmJsMFADnnCJ1IGBd4pF2cNwzfJZKUL6z6WAdp8aHfkaKDqzf6fZI9DVaqATMA+mA4RB228YTbDe&#10;Guz+2BPLMZLvFVC+yssy7MN4KJcXBRzsuWV3biGKgqsGe4xmcePnHbo3VvQDRMpjYZQOy6MTkcJh&#10;hOasjsMFKywiOa7bsCPPz/HW80/h6m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41jyxwDAABcBgAADgAAAAAAAAAAAAAAAAAu&#10;AgAAZHJzL2Uyb0RvYy54bWxQSwECLQAUAAYACAAAACEATKDpLNgAAAADAQAADwAAAAAAAAAAAAAA&#10;AAB2BQAAZHJzL2Rvd25yZXYueG1sUEsFBgAAAAAEAAQA8wAAAHsGAAAAAA==&#10;" filled="f" stroked="f">
                <o:lock v:ext="edit" aspectratio="t"/>
                <w10:anchorlock/>
              </v:rect>
            </w:pict>
          </mc:Fallback>
        </mc:AlternateContent>
      </w:r>
      <w:r>
        <w:t xml:space="preserve">                         </w:t>
      </w:r>
      <w:r w:rsidRPr="0076161E">
        <w:rPr>
          <w:noProof/>
        </w:rPr>
        <w:drawing>
          <wp:inline distT="0" distB="0" distL="0" distR="0" wp14:anchorId="54FA9BFA" wp14:editId="2D3E9B51">
            <wp:extent cx="2559283" cy="1152525"/>
            <wp:effectExtent l="0" t="0" r="0" b="0"/>
            <wp:docPr id="2" name="Afbeelding 2" descr="E:\CR-P Hollands Kroon\Diversen\logo%20client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P Hollands Kroon\Diversen\logo%20clientenraa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0069" cy="1157382"/>
                    </a:xfrm>
                    <a:prstGeom prst="rect">
                      <a:avLst/>
                    </a:prstGeom>
                    <a:noFill/>
                    <a:ln>
                      <a:noFill/>
                    </a:ln>
                  </pic:spPr>
                </pic:pic>
              </a:graphicData>
            </a:graphic>
          </wp:inline>
        </w:drawing>
      </w:r>
    </w:p>
    <w:p w14:paraId="087BDE8C" w14:textId="77777777" w:rsidR="0076161E" w:rsidRDefault="0076161E" w:rsidP="0076161E"/>
    <w:p w14:paraId="13154D98" w14:textId="77777777" w:rsidR="0076161E" w:rsidRPr="00A054D8" w:rsidRDefault="0076161E" w:rsidP="0076161E">
      <w:pPr>
        <w:rPr>
          <w:rFonts w:ascii="Arial" w:hAnsi="Arial" w:cs="Arial"/>
          <w:sz w:val="22"/>
          <w:szCs w:val="22"/>
        </w:rPr>
      </w:pPr>
    </w:p>
    <w:p w14:paraId="334E848E" w14:textId="77777777" w:rsidR="0076161E" w:rsidRDefault="001C7D56" w:rsidP="0076161E">
      <w:pPr>
        <w:rPr>
          <w:rFonts w:ascii="Arial" w:hAnsi="Arial" w:cs="Arial"/>
          <w:sz w:val="22"/>
          <w:szCs w:val="22"/>
        </w:rPr>
      </w:pPr>
      <w:r>
        <w:rPr>
          <w:rFonts w:ascii="Arial" w:hAnsi="Arial" w:cs="Arial"/>
          <w:sz w:val="22"/>
          <w:szCs w:val="22"/>
        </w:rPr>
        <w:t>Aan het college van Burgemeester</w:t>
      </w:r>
    </w:p>
    <w:p w14:paraId="6640083C" w14:textId="77777777" w:rsidR="001C7D56" w:rsidRDefault="001C7D56" w:rsidP="0076161E">
      <w:pPr>
        <w:rPr>
          <w:rFonts w:ascii="Arial" w:hAnsi="Arial" w:cs="Arial"/>
          <w:sz w:val="22"/>
          <w:szCs w:val="22"/>
        </w:rPr>
      </w:pPr>
      <w:r>
        <w:rPr>
          <w:rFonts w:ascii="Arial" w:hAnsi="Arial" w:cs="Arial"/>
          <w:sz w:val="22"/>
          <w:szCs w:val="22"/>
        </w:rPr>
        <w:t>en Wethouders gemeente Hollands Kroon</w:t>
      </w:r>
    </w:p>
    <w:p w14:paraId="4188DF08" w14:textId="53BC312B" w:rsidR="001C7D56" w:rsidRPr="00F62E6C" w:rsidRDefault="00E05B2A" w:rsidP="0076161E">
      <w:pPr>
        <w:rPr>
          <w:rFonts w:ascii="Arial" w:hAnsi="Arial" w:cs="Arial"/>
          <w:sz w:val="22"/>
          <w:szCs w:val="22"/>
          <w:lang w:val="en-US"/>
        </w:rPr>
      </w:pPr>
      <w:r w:rsidRPr="00F62E6C">
        <w:rPr>
          <w:rFonts w:ascii="Arial" w:hAnsi="Arial" w:cs="Arial"/>
          <w:sz w:val="22"/>
          <w:szCs w:val="22"/>
          <w:lang w:val="en-US"/>
        </w:rPr>
        <w:t xml:space="preserve">t.a.v. </w:t>
      </w:r>
      <w:r w:rsidR="00D63A11" w:rsidRPr="00F62E6C">
        <w:rPr>
          <w:rFonts w:ascii="Arial" w:hAnsi="Arial" w:cs="Arial"/>
          <w:sz w:val="22"/>
          <w:szCs w:val="22"/>
          <w:lang w:val="en-US"/>
        </w:rPr>
        <w:t xml:space="preserve">Isa Dekkers / </w:t>
      </w:r>
      <w:r w:rsidR="0043250E" w:rsidRPr="00F62E6C">
        <w:rPr>
          <w:rFonts w:ascii="Arial" w:hAnsi="Arial" w:cs="Arial"/>
          <w:sz w:val="22"/>
          <w:szCs w:val="22"/>
          <w:lang w:val="en-US"/>
        </w:rPr>
        <w:t>Carina Haakman</w:t>
      </w:r>
    </w:p>
    <w:p w14:paraId="3AE10BB3" w14:textId="77777777" w:rsidR="001C7D56" w:rsidRPr="00F62E6C" w:rsidRDefault="001C7D56" w:rsidP="0076161E">
      <w:pPr>
        <w:rPr>
          <w:rFonts w:ascii="Arial" w:hAnsi="Arial" w:cs="Arial"/>
          <w:sz w:val="22"/>
          <w:szCs w:val="22"/>
          <w:lang w:val="en-US"/>
        </w:rPr>
      </w:pPr>
      <w:r w:rsidRPr="00F62E6C">
        <w:rPr>
          <w:rFonts w:ascii="Arial" w:hAnsi="Arial" w:cs="Arial"/>
          <w:sz w:val="22"/>
          <w:szCs w:val="22"/>
          <w:lang w:val="en-US"/>
        </w:rPr>
        <w:t>Postbus 8</w:t>
      </w:r>
    </w:p>
    <w:p w14:paraId="668AAB0A" w14:textId="6798D2AE" w:rsidR="001C7D56" w:rsidRPr="00F62E6C" w:rsidRDefault="001C7D56" w:rsidP="0076161E">
      <w:pPr>
        <w:rPr>
          <w:rFonts w:ascii="Arial" w:hAnsi="Arial" w:cs="Arial"/>
          <w:sz w:val="22"/>
          <w:szCs w:val="22"/>
          <w:lang w:val="en-US"/>
        </w:rPr>
      </w:pPr>
      <w:r w:rsidRPr="00F62E6C">
        <w:rPr>
          <w:rFonts w:ascii="Arial" w:hAnsi="Arial" w:cs="Arial"/>
          <w:sz w:val="22"/>
          <w:szCs w:val="22"/>
          <w:lang w:val="en-US"/>
        </w:rPr>
        <w:t>1761 VM  Anna Paulowna</w:t>
      </w:r>
    </w:p>
    <w:p w14:paraId="6CD75279" w14:textId="1B83D010" w:rsidR="00D63A11" w:rsidRPr="00F62E6C" w:rsidRDefault="00D63A11" w:rsidP="0076161E">
      <w:pPr>
        <w:rPr>
          <w:rFonts w:ascii="Arial" w:hAnsi="Arial" w:cs="Arial"/>
          <w:sz w:val="22"/>
          <w:szCs w:val="22"/>
          <w:lang w:val="en-US"/>
        </w:rPr>
      </w:pPr>
    </w:p>
    <w:p w14:paraId="2AD1C311" w14:textId="4C352111" w:rsidR="00D63A11" w:rsidRPr="00F62E6C" w:rsidRDefault="00D63A11" w:rsidP="0076161E">
      <w:pPr>
        <w:rPr>
          <w:rFonts w:ascii="Arial" w:hAnsi="Arial" w:cs="Arial"/>
          <w:sz w:val="22"/>
          <w:szCs w:val="22"/>
          <w:lang w:val="en-US"/>
        </w:rPr>
      </w:pPr>
    </w:p>
    <w:p w14:paraId="2D42645D" w14:textId="4FFE704B" w:rsidR="00D63A11" w:rsidRDefault="00D63A11" w:rsidP="0076161E">
      <w:pPr>
        <w:rPr>
          <w:rFonts w:ascii="Arial" w:hAnsi="Arial" w:cs="Arial"/>
          <w:sz w:val="22"/>
          <w:szCs w:val="22"/>
        </w:rPr>
      </w:pPr>
      <w:r>
        <w:rPr>
          <w:rFonts w:ascii="Arial" w:hAnsi="Arial" w:cs="Arial"/>
          <w:sz w:val="22"/>
          <w:szCs w:val="22"/>
        </w:rPr>
        <w:t xml:space="preserve">Hippolytushoef, </w:t>
      </w:r>
      <w:r w:rsidR="006D326A">
        <w:rPr>
          <w:rFonts w:ascii="Arial" w:hAnsi="Arial" w:cs="Arial"/>
          <w:sz w:val="22"/>
          <w:szCs w:val="22"/>
        </w:rPr>
        <w:t xml:space="preserve">22 oktober </w:t>
      </w:r>
      <w:r>
        <w:rPr>
          <w:rFonts w:ascii="Arial" w:hAnsi="Arial" w:cs="Arial"/>
          <w:sz w:val="22"/>
          <w:szCs w:val="22"/>
        </w:rPr>
        <w:t>2021.</w:t>
      </w:r>
    </w:p>
    <w:p w14:paraId="216420FB" w14:textId="1951F7C8" w:rsidR="00D63A11" w:rsidRDefault="00D63A11" w:rsidP="0076161E">
      <w:pPr>
        <w:rPr>
          <w:rFonts w:ascii="Arial" w:hAnsi="Arial" w:cs="Arial"/>
          <w:sz w:val="22"/>
          <w:szCs w:val="22"/>
        </w:rPr>
      </w:pPr>
    </w:p>
    <w:p w14:paraId="789B68C7" w14:textId="01595576" w:rsidR="00D63A11" w:rsidRDefault="00D63A11" w:rsidP="0076161E">
      <w:pPr>
        <w:rPr>
          <w:rFonts w:ascii="Arial" w:hAnsi="Arial" w:cs="Arial"/>
          <w:sz w:val="22"/>
          <w:szCs w:val="22"/>
        </w:rPr>
      </w:pPr>
      <w:r>
        <w:rPr>
          <w:rFonts w:ascii="Arial" w:hAnsi="Arial" w:cs="Arial"/>
          <w:sz w:val="22"/>
          <w:szCs w:val="22"/>
        </w:rPr>
        <w:t>Betreft:</w:t>
      </w:r>
      <w:r w:rsidR="0043250E">
        <w:rPr>
          <w:rFonts w:ascii="Arial" w:hAnsi="Arial" w:cs="Arial"/>
          <w:sz w:val="22"/>
          <w:szCs w:val="22"/>
        </w:rPr>
        <w:t xml:space="preserve"> </w:t>
      </w:r>
      <w:r w:rsidR="006D326A">
        <w:rPr>
          <w:rFonts w:ascii="Arial" w:hAnsi="Arial" w:cs="Arial"/>
          <w:sz w:val="22"/>
          <w:szCs w:val="22"/>
        </w:rPr>
        <w:t>Wijziging in regeling afvalstoffenheffing</w:t>
      </w:r>
    </w:p>
    <w:p w14:paraId="0A02208C" w14:textId="0EA7548F" w:rsidR="00D63A11" w:rsidRDefault="00D63A11" w:rsidP="0076161E">
      <w:pPr>
        <w:rPr>
          <w:rFonts w:ascii="Arial" w:hAnsi="Arial" w:cs="Arial"/>
          <w:sz w:val="22"/>
          <w:szCs w:val="22"/>
        </w:rPr>
      </w:pPr>
    </w:p>
    <w:p w14:paraId="4463A02E" w14:textId="672F122C" w:rsidR="00D63A11" w:rsidRDefault="00D63A11" w:rsidP="0076161E">
      <w:pPr>
        <w:rPr>
          <w:rFonts w:ascii="Arial" w:hAnsi="Arial" w:cs="Arial"/>
          <w:sz w:val="22"/>
          <w:szCs w:val="22"/>
        </w:rPr>
      </w:pPr>
      <w:r>
        <w:rPr>
          <w:rFonts w:ascii="Arial" w:hAnsi="Arial" w:cs="Arial"/>
          <w:sz w:val="22"/>
          <w:szCs w:val="22"/>
        </w:rPr>
        <w:t>Geacht college,</w:t>
      </w:r>
    </w:p>
    <w:p w14:paraId="13D91201" w14:textId="0994790C" w:rsidR="00D63A11" w:rsidRDefault="00D63A11" w:rsidP="0076161E">
      <w:pPr>
        <w:rPr>
          <w:rFonts w:ascii="Arial" w:hAnsi="Arial" w:cs="Arial"/>
          <w:sz w:val="22"/>
          <w:szCs w:val="22"/>
        </w:rPr>
      </w:pPr>
    </w:p>
    <w:p w14:paraId="21327DE3" w14:textId="77777777" w:rsidR="006D326A" w:rsidRDefault="006D326A" w:rsidP="006D326A">
      <w:pPr>
        <w:tabs>
          <w:tab w:val="left" w:pos="567"/>
          <w:tab w:val="left" w:pos="1418"/>
        </w:tabs>
        <w:rPr>
          <w:rFonts w:ascii="Arial" w:hAnsi="Arial" w:cs="Arial"/>
          <w:bCs/>
          <w:sz w:val="22"/>
          <w:szCs w:val="22"/>
        </w:rPr>
      </w:pPr>
      <w:r>
        <w:rPr>
          <w:rFonts w:ascii="Arial" w:hAnsi="Arial" w:cs="Arial"/>
          <w:bCs/>
          <w:sz w:val="22"/>
          <w:szCs w:val="22"/>
        </w:rPr>
        <w:t>Eind september heeft u aan de inwoners een brief verzonden met de melding dat er een wijziging komt in de tarieven</w:t>
      </w:r>
      <w:r>
        <w:rPr>
          <w:rFonts w:ascii="Arial" w:hAnsi="Arial" w:cs="Arial"/>
          <w:b/>
          <w:sz w:val="22"/>
          <w:szCs w:val="22"/>
        </w:rPr>
        <w:t xml:space="preserve"> </w:t>
      </w:r>
      <w:r>
        <w:rPr>
          <w:rFonts w:ascii="Arial" w:hAnsi="Arial" w:cs="Arial"/>
          <w:bCs/>
          <w:sz w:val="22"/>
          <w:szCs w:val="22"/>
        </w:rPr>
        <w:t xml:space="preserve">van de afvalstoffenheffing. Er komt een vast bedrag per woning met een variabel bedrag per lediging van de container. </w:t>
      </w:r>
    </w:p>
    <w:p w14:paraId="6F26C955" w14:textId="50EBA6F3" w:rsidR="006D326A" w:rsidRDefault="006D326A" w:rsidP="006D326A">
      <w:pPr>
        <w:tabs>
          <w:tab w:val="left" w:pos="567"/>
          <w:tab w:val="left" w:pos="1418"/>
        </w:tabs>
        <w:rPr>
          <w:rFonts w:ascii="Arial" w:hAnsi="Arial" w:cs="Arial"/>
          <w:bCs/>
          <w:sz w:val="22"/>
          <w:szCs w:val="22"/>
        </w:rPr>
      </w:pPr>
      <w:r>
        <w:rPr>
          <w:rFonts w:ascii="Arial" w:hAnsi="Arial" w:cs="Arial"/>
          <w:bCs/>
          <w:sz w:val="22"/>
          <w:szCs w:val="22"/>
        </w:rPr>
        <w:t xml:space="preserve">In uw brief werd gevraagd kenbaar te maken welke container men wenst qua grootte. Er is echter verzuimd om tarieven te vermelden, zodat het maken van een keuze bijna onmogelijk is. Ook de tarieven per leging waren op dat moment nog niet bekend!? Met name voor de minima is het van belang te weten welke financiële gevolgen een keuze heeft. </w:t>
      </w:r>
    </w:p>
    <w:p w14:paraId="7B7092A3" w14:textId="7B9DB691" w:rsidR="006D326A" w:rsidRDefault="006D326A" w:rsidP="006D326A">
      <w:pPr>
        <w:tabs>
          <w:tab w:val="left" w:pos="567"/>
          <w:tab w:val="left" w:pos="1418"/>
        </w:tabs>
        <w:rPr>
          <w:rFonts w:ascii="Arial" w:hAnsi="Arial" w:cs="Arial"/>
          <w:bCs/>
          <w:sz w:val="22"/>
          <w:szCs w:val="22"/>
        </w:rPr>
      </w:pPr>
      <w:r>
        <w:rPr>
          <w:rFonts w:ascii="Arial" w:hAnsi="Arial" w:cs="Arial"/>
          <w:bCs/>
          <w:sz w:val="22"/>
          <w:szCs w:val="22"/>
        </w:rPr>
        <w:t>Ook is niet duidelijk of de kwijtscheldingsregeling ongewijzigd blijft.</w:t>
      </w:r>
    </w:p>
    <w:p w14:paraId="6C71E10B" w14:textId="67D35350" w:rsidR="006D326A" w:rsidRDefault="006D326A" w:rsidP="006D326A">
      <w:pPr>
        <w:tabs>
          <w:tab w:val="left" w:pos="567"/>
          <w:tab w:val="left" w:pos="1418"/>
        </w:tabs>
        <w:rPr>
          <w:rFonts w:ascii="Arial" w:hAnsi="Arial" w:cs="Arial"/>
          <w:bCs/>
          <w:sz w:val="22"/>
          <w:szCs w:val="22"/>
        </w:rPr>
      </w:pPr>
    </w:p>
    <w:p w14:paraId="3E06A4C9" w14:textId="1074BB8A" w:rsidR="006D326A" w:rsidRDefault="006D326A" w:rsidP="006D326A">
      <w:pPr>
        <w:tabs>
          <w:tab w:val="left" w:pos="567"/>
          <w:tab w:val="left" w:pos="1418"/>
        </w:tabs>
        <w:rPr>
          <w:rFonts w:ascii="Arial" w:hAnsi="Arial" w:cs="Arial"/>
          <w:bCs/>
          <w:sz w:val="22"/>
          <w:szCs w:val="22"/>
        </w:rPr>
      </w:pPr>
      <w:r>
        <w:rPr>
          <w:rFonts w:ascii="Arial" w:hAnsi="Arial" w:cs="Arial"/>
          <w:bCs/>
          <w:sz w:val="22"/>
          <w:szCs w:val="22"/>
        </w:rPr>
        <w:t>De Cliëntenraad gaat er van uit dat de inwoners die nu recht hebben op volledige kwijtschelding van de afvalstoffenheffing deze ook in het nieuwe systeem automatisch krijgen. Er mogen absoluut geen financiële consequenties zijn voor deze groep inwoners. Het mag in principe geen eurocent meer kosten dan nu!</w:t>
      </w:r>
    </w:p>
    <w:p w14:paraId="7EDBB63B" w14:textId="64F84B5A" w:rsidR="006D326A" w:rsidRDefault="006D326A" w:rsidP="006D326A">
      <w:pPr>
        <w:tabs>
          <w:tab w:val="left" w:pos="567"/>
          <w:tab w:val="left" w:pos="1418"/>
        </w:tabs>
        <w:rPr>
          <w:rFonts w:ascii="Arial" w:hAnsi="Arial" w:cs="Arial"/>
          <w:bCs/>
          <w:sz w:val="22"/>
          <w:szCs w:val="22"/>
        </w:rPr>
      </w:pPr>
      <w:r>
        <w:rPr>
          <w:rFonts w:ascii="Arial" w:hAnsi="Arial" w:cs="Arial"/>
          <w:bCs/>
          <w:sz w:val="22"/>
          <w:szCs w:val="22"/>
        </w:rPr>
        <w:t>Wij verzoeken u met klem om hier aandacht te schenken.</w:t>
      </w:r>
    </w:p>
    <w:p w14:paraId="45167D98" w14:textId="0ADD106E" w:rsidR="0043250E" w:rsidRDefault="0043250E" w:rsidP="0043250E">
      <w:pPr>
        <w:tabs>
          <w:tab w:val="left" w:pos="567"/>
          <w:tab w:val="left" w:pos="1418"/>
        </w:tabs>
        <w:rPr>
          <w:rFonts w:ascii="Arial" w:hAnsi="Arial" w:cs="Arial"/>
          <w:bCs/>
          <w:sz w:val="22"/>
          <w:szCs w:val="22"/>
        </w:rPr>
      </w:pPr>
    </w:p>
    <w:p w14:paraId="5DCC0820" w14:textId="29326D03" w:rsidR="0043250E" w:rsidRDefault="0043250E" w:rsidP="0043250E">
      <w:pPr>
        <w:tabs>
          <w:tab w:val="left" w:pos="567"/>
          <w:tab w:val="left" w:pos="1418"/>
        </w:tabs>
        <w:rPr>
          <w:rFonts w:ascii="Arial" w:hAnsi="Arial" w:cs="Arial"/>
          <w:bCs/>
          <w:sz w:val="22"/>
          <w:szCs w:val="22"/>
        </w:rPr>
      </w:pPr>
      <w:r>
        <w:rPr>
          <w:rFonts w:ascii="Arial" w:hAnsi="Arial" w:cs="Arial"/>
          <w:bCs/>
          <w:sz w:val="22"/>
          <w:szCs w:val="22"/>
        </w:rPr>
        <w:t>Namens de Cliëntenraad Participatiewet Hollands Kroon,</w:t>
      </w:r>
    </w:p>
    <w:p w14:paraId="0E8CCF14" w14:textId="4AF0F494" w:rsidR="0043250E" w:rsidRDefault="0043250E" w:rsidP="0043250E">
      <w:pPr>
        <w:tabs>
          <w:tab w:val="left" w:pos="567"/>
          <w:tab w:val="left" w:pos="1418"/>
        </w:tabs>
        <w:rPr>
          <w:rFonts w:ascii="Arial" w:hAnsi="Arial" w:cs="Arial"/>
          <w:bCs/>
          <w:sz w:val="22"/>
          <w:szCs w:val="22"/>
        </w:rPr>
      </w:pPr>
    </w:p>
    <w:p w14:paraId="18E3A217" w14:textId="6FCE1B67" w:rsidR="0043250E" w:rsidRDefault="0043250E" w:rsidP="0043250E">
      <w:pPr>
        <w:tabs>
          <w:tab w:val="left" w:pos="567"/>
          <w:tab w:val="left" w:pos="1418"/>
        </w:tabs>
        <w:rPr>
          <w:rFonts w:ascii="Arial" w:hAnsi="Arial" w:cs="Arial"/>
          <w:bCs/>
          <w:sz w:val="22"/>
          <w:szCs w:val="22"/>
        </w:rPr>
      </w:pPr>
    </w:p>
    <w:p w14:paraId="50FE3075" w14:textId="1C8DEFBC" w:rsidR="0043250E" w:rsidRDefault="0043250E" w:rsidP="0043250E">
      <w:pPr>
        <w:tabs>
          <w:tab w:val="left" w:pos="567"/>
          <w:tab w:val="left" w:pos="1418"/>
        </w:tabs>
        <w:rPr>
          <w:rFonts w:ascii="Arial" w:hAnsi="Arial" w:cs="Arial"/>
          <w:bCs/>
          <w:sz w:val="22"/>
          <w:szCs w:val="22"/>
        </w:rPr>
      </w:pPr>
      <w:r>
        <w:rPr>
          <w:rFonts w:ascii="Arial" w:hAnsi="Arial" w:cs="Arial"/>
          <w:bCs/>
          <w:sz w:val="22"/>
          <w:szCs w:val="22"/>
        </w:rPr>
        <w:t>Ronald van Huizen</w:t>
      </w:r>
    </w:p>
    <w:p w14:paraId="0C32C6B5" w14:textId="0D4ABF1C" w:rsidR="0043250E" w:rsidRDefault="0043250E" w:rsidP="0043250E">
      <w:pPr>
        <w:tabs>
          <w:tab w:val="left" w:pos="567"/>
          <w:tab w:val="left" w:pos="1418"/>
        </w:tabs>
        <w:rPr>
          <w:rFonts w:ascii="Arial" w:hAnsi="Arial" w:cs="Arial"/>
          <w:bCs/>
          <w:sz w:val="22"/>
          <w:szCs w:val="22"/>
        </w:rPr>
      </w:pPr>
      <w:r>
        <w:rPr>
          <w:rFonts w:ascii="Arial" w:hAnsi="Arial" w:cs="Arial"/>
          <w:bCs/>
          <w:sz w:val="22"/>
          <w:szCs w:val="22"/>
        </w:rPr>
        <w:t>voorzitter/secretaris</w:t>
      </w:r>
    </w:p>
    <w:p w14:paraId="41B62C82" w14:textId="77777777" w:rsidR="0043250E" w:rsidRPr="0059081B" w:rsidRDefault="0043250E" w:rsidP="0043250E">
      <w:pPr>
        <w:tabs>
          <w:tab w:val="left" w:pos="567"/>
          <w:tab w:val="left" w:pos="1418"/>
        </w:tabs>
        <w:rPr>
          <w:rFonts w:ascii="Arial" w:hAnsi="Arial" w:cs="Arial"/>
          <w:bCs/>
          <w:sz w:val="22"/>
          <w:szCs w:val="22"/>
        </w:rPr>
      </w:pPr>
    </w:p>
    <w:p w14:paraId="538F2079" w14:textId="77777777" w:rsidR="0076161E" w:rsidRPr="009C4073" w:rsidRDefault="0076161E" w:rsidP="009C4073">
      <w:pPr>
        <w:rPr>
          <w:rFonts w:ascii="Arial" w:hAnsi="Arial" w:cs="Arial"/>
          <w:color w:val="76923C" w:themeColor="accent3" w:themeShade="BF"/>
        </w:rPr>
      </w:pPr>
    </w:p>
    <w:sectPr w:rsidR="0076161E" w:rsidRPr="009C4073" w:rsidSect="005528A2">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8B7E3" w14:textId="77777777" w:rsidR="0076161E" w:rsidRDefault="0076161E" w:rsidP="0076161E">
      <w:r>
        <w:separator/>
      </w:r>
    </w:p>
  </w:endnote>
  <w:endnote w:type="continuationSeparator" w:id="0">
    <w:p w14:paraId="474B3FBB" w14:textId="77777777" w:rsidR="0076161E" w:rsidRDefault="0076161E" w:rsidP="0076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51B4" w14:textId="77777777" w:rsidR="00955BEB" w:rsidRDefault="00955B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4EA0" w14:textId="77777777" w:rsidR="0076161E" w:rsidRDefault="007B0355" w:rsidP="0076161E">
    <w:r w:rsidRPr="007B0355">
      <w:rPr>
        <w:rFonts w:ascii="Arial" w:hAnsi="Arial" w:cs="Arial"/>
        <w:color w:val="403152" w:themeColor="accent4" w:themeShade="80"/>
        <w:sz w:val="16"/>
        <w:szCs w:val="16"/>
      </w:rPr>
      <w:t>Secretaris: Ronald van Huizen</w:t>
    </w:r>
    <w:r w:rsidR="009C4073" w:rsidRPr="007B0355">
      <w:rPr>
        <w:rFonts w:ascii="Arial" w:hAnsi="Arial" w:cs="Arial"/>
        <w:color w:val="403152" w:themeColor="accent4" w:themeShade="80"/>
        <w:sz w:val="16"/>
        <w:szCs w:val="16"/>
      </w:rPr>
      <w:tab/>
    </w:r>
    <w:r w:rsidR="009C4073" w:rsidRPr="007B0355">
      <w:rPr>
        <w:rFonts w:ascii="Arial" w:hAnsi="Arial" w:cs="Arial"/>
        <w:color w:val="403152" w:themeColor="accent4" w:themeShade="80"/>
        <w:sz w:val="16"/>
        <w:szCs w:val="16"/>
      </w:rPr>
      <w:tab/>
    </w:r>
    <w:r w:rsidR="00E05B2A">
      <w:rPr>
        <w:rFonts w:ascii="Arial" w:hAnsi="Arial" w:cs="Arial"/>
        <w:color w:val="403152" w:themeColor="accent4" w:themeShade="80"/>
        <w:sz w:val="16"/>
        <w:szCs w:val="16"/>
      </w:rPr>
      <w:t>Bijlstraat 32, 1777 GH  Hippolytushoef</w:t>
    </w:r>
    <w:r w:rsidR="009C4073" w:rsidRPr="007B0355">
      <w:rPr>
        <w:rFonts w:ascii="Arial" w:hAnsi="Arial" w:cs="Arial"/>
        <w:color w:val="403152" w:themeColor="accent4" w:themeShade="80"/>
        <w:sz w:val="16"/>
        <w:szCs w:val="16"/>
      </w:rPr>
      <w:t xml:space="preserve">         </w:t>
    </w:r>
    <w:r w:rsidRPr="007B0355">
      <w:rPr>
        <w:rFonts w:ascii="Arial" w:hAnsi="Arial" w:cs="Arial"/>
        <w:color w:val="403152" w:themeColor="accent4" w:themeShade="80"/>
        <w:sz w:val="16"/>
        <w:szCs w:val="16"/>
      </w:rPr>
      <w:t xml:space="preserve">             Mobiel: 06-20485201</w:t>
    </w:r>
    <w:r w:rsidR="009C4073" w:rsidRPr="007B0355">
      <w:rPr>
        <w:rFonts w:ascii="Arial" w:hAnsi="Arial" w:cs="Arial"/>
        <w:color w:val="403152" w:themeColor="accent4" w:themeShade="80"/>
        <w:sz w:val="16"/>
        <w:szCs w:val="16"/>
      </w:rPr>
      <w:t xml:space="preserve">         </w:t>
    </w:r>
    <w:r w:rsidR="0076161E" w:rsidRPr="0076161E">
      <w:ptab w:relativeTo="margin" w:alignment="center" w:leader="none"/>
    </w:r>
    <w:r w:rsidR="0076161E" w:rsidRPr="0076161E">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5E2D" w14:textId="77777777" w:rsidR="00955BEB" w:rsidRDefault="00955B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92F91" w14:textId="77777777" w:rsidR="0076161E" w:rsidRDefault="0076161E" w:rsidP="0076161E">
      <w:r>
        <w:separator/>
      </w:r>
    </w:p>
  </w:footnote>
  <w:footnote w:type="continuationSeparator" w:id="0">
    <w:p w14:paraId="6A233623" w14:textId="77777777" w:rsidR="0076161E" w:rsidRDefault="0076161E" w:rsidP="00761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19A4" w14:textId="77777777" w:rsidR="00955BEB" w:rsidRDefault="00955B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F53F" w14:textId="4FB10B96" w:rsidR="0043250E" w:rsidRPr="000A45E8" w:rsidRDefault="00F62E6C" w:rsidP="000A45E8">
    <w:pPr>
      <w:pStyle w:val="Koptekst"/>
      <w:jc w:val="right"/>
      <w:rPr>
        <w:b/>
        <w:bCs/>
        <w:sz w:val="36"/>
        <w:szCs w:val="36"/>
      </w:rPr>
    </w:pPr>
    <w:r w:rsidRPr="000A45E8">
      <w:rPr>
        <w:b/>
        <w:bCs/>
        <w:sz w:val="36"/>
        <w:szCs w:val="36"/>
      </w:rPr>
      <w:t>05-01-01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4427" w14:textId="77777777" w:rsidR="00955BEB" w:rsidRDefault="00955BE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1E"/>
    <w:rsid w:val="000A45E8"/>
    <w:rsid w:val="001C7D56"/>
    <w:rsid w:val="002B1632"/>
    <w:rsid w:val="0043250E"/>
    <w:rsid w:val="005528A2"/>
    <w:rsid w:val="006D326A"/>
    <w:rsid w:val="0076161E"/>
    <w:rsid w:val="007B0355"/>
    <w:rsid w:val="008B5235"/>
    <w:rsid w:val="008E30C6"/>
    <w:rsid w:val="00955BEB"/>
    <w:rsid w:val="009C4073"/>
    <w:rsid w:val="00A054D8"/>
    <w:rsid w:val="00D63A11"/>
    <w:rsid w:val="00E05B2A"/>
    <w:rsid w:val="00F62E6C"/>
    <w:rsid w:val="00F94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8B28F6"/>
  <w15:chartTrackingRefBased/>
  <w15:docId w15:val="{ACCF13DB-33AE-46B7-B80F-0903957A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4638"/>
    <w:pPr>
      <w:spacing w:after="0"/>
    </w:pPr>
    <w:rPr>
      <w:rFonts w:ascii="Times New Roman" w:hAnsi="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161E"/>
    <w:pPr>
      <w:tabs>
        <w:tab w:val="center" w:pos="4536"/>
        <w:tab w:val="right" w:pos="9072"/>
      </w:tabs>
    </w:pPr>
  </w:style>
  <w:style w:type="character" w:customStyle="1" w:styleId="KoptekstChar">
    <w:name w:val="Koptekst Char"/>
    <w:basedOn w:val="Standaardalinea-lettertype"/>
    <w:link w:val="Koptekst"/>
    <w:uiPriority w:val="99"/>
    <w:rsid w:val="0076161E"/>
    <w:rPr>
      <w:rFonts w:ascii="Times New Roman" w:hAnsi="Times New Roman"/>
      <w:sz w:val="24"/>
      <w:szCs w:val="20"/>
      <w:lang w:eastAsia="nl-NL"/>
    </w:rPr>
  </w:style>
  <w:style w:type="paragraph" w:styleId="Voettekst">
    <w:name w:val="footer"/>
    <w:basedOn w:val="Standaard"/>
    <w:link w:val="VoettekstChar"/>
    <w:uiPriority w:val="99"/>
    <w:unhideWhenUsed/>
    <w:rsid w:val="0076161E"/>
    <w:pPr>
      <w:tabs>
        <w:tab w:val="center" w:pos="4536"/>
        <w:tab w:val="right" w:pos="9072"/>
      </w:tabs>
    </w:pPr>
  </w:style>
  <w:style w:type="character" w:customStyle="1" w:styleId="VoettekstChar">
    <w:name w:val="Voettekst Char"/>
    <w:basedOn w:val="Standaardalinea-lettertype"/>
    <w:link w:val="Voettekst"/>
    <w:uiPriority w:val="99"/>
    <w:rsid w:val="0076161E"/>
    <w:rPr>
      <w:rFonts w:ascii="Times New Roman" w:hAnsi="Times New Roman"/>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213</Words>
  <Characters>1174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Overberg</dc:creator>
  <cp:keywords/>
  <dc:description/>
  <cp:lastModifiedBy>CRPWHK .</cp:lastModifiedBy>
  <cp:revision>6</cp:revision>
  <dcterms:created xsi:type="dcterms:W3CDTF">2021-10-22T14:48:00Z</dcterms:created>
  <dcterms:modified xsi:type="dcterms:W3CDTF">2021-11-25T13:44:00Z</dcterms:modified>
</cp:coreProperties>
</file>