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632" w:rsidRDefault="0076161E" w:rsidP="0076161E">
      <w:r>
        <w:rPr>
          <w:noProof/>
        </w:rPr>
        <mc:AlternateContent>
          <mc:Choice Requires="wps">
            <w:drawing>
              <wp:inline distT="0" distB="0" distL="0" distR="0" wp14:anchorId="2E515FD4" wp14:editId="005B1523">
                <wp:extent cx="304800" cy="304800"/>
                <wp:effectExtent l="0" t="0" r="0" b="0"/>
                <wp:docPr id="3" name="AutoShape 3"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9B45C9" id="AutoShape 3"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WxHgMAAFwGAAAOAAAAZHJzL2Uyb0RvYy54bWysVd9v4zYMfh+w/0EQcHtz/KNOGnt1izap&#10;Dwd0dwfcBuxVkWRbmyxpkhK3N+x/HyUnbdp7Gbb5waBImeRHfqSvbh5HiQ7cOqFVg/NFhhFXVDOh&#10;+gb/8nObrDFynihGpFa8wU/c4Zvr77+7mkzNCz1oybhF4ES5ejINHrw3dZo6OvCRuIU2XIGx03Yk&#10;Ho62T5klE3gfZVpk2SqdtGXGasqdA+12NuLr6L/rOPWfus5xj2SDITcf3za+d+GdXl+RurfEDIIe&#10;0yD/IouRCAVBn11tiSdob8U3rkZBrXa68wuqx1R3naA8YgA0efYGzZeBGB6xQHGceS6T+//c0o+H&#10;zxYJ1uALjBQZoUW3e69jZAQqxh2FcoW2OOgL4JSLr6Lv9ULJlBjj9sJzEEQ0pVL3+l2RUSm48lxZ&#10;QtjiN9PfEOoDQYj3hA4j2H4go/mxi91vGO/IXvrsXdF++Hj36ddog5RWUJEov3zWlFHBuBRAuqfm&#10;IPgUejhBdgDli/lsQxecedD0d4eU3gxE9fzWGWAC8BMwnlTW6mnghEEx8+AifeUjHBx4Q7vpJ82g&#10;KgSqEjv82NkxxIDeocdIpKdnIvFHjygoL7JynQHdKJiOcohA6tPHxjr/nusRBaHBFrKLzsnhwfn5&#10;6ulKiKV0K6QEPamleqUAn7MGQsOnwRaSiNT7s8qq+/X9ukzKYnWflNl2m9y2mzJZtfnlcnux3Wy2&#10;+V8hbl7Wg2CMqxDmNAZ5+c9odhzImcDPg+C0FCy4Cyk52+820qIDgTFs4xNLDpaXa+nrNGK9AMsb&#10;SHlRZndFlbSr9WVStuUyqS6zdZLl1V21ysqq3LavIT0Ixf87JDQ1uFoWy9ils6TfYMvi8y02Uo8w&#10;JxZJMTYYqAFPuETqwMB7xaLsYbhm+awUIf2XUkC7T42OfA0Undm/0+wJ6Go10AmYB9MBwqDtV4wm&#10;WG8Ndn/sieUYyQ8KKF/lZRn2YTyUy8sCDvbcsju3EEXBVYM9RrO48fMO3Rsr+gEi5bEwSofl0YlI&#10;4TBCc1bH4YIVFpEc123YkefneOvlp3D9N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VdYWxHgMAAFwGAAAOAAAAAAAAAAAAAAAA&#10;AC4CAABkcnMvZTJvRG9jLnhtbFBLAQItABQABgAIAAAAIQBMoOks2AAAAAMBAAAPAAAAAAAAAAAA&#10;AAAAAHgFAABkcnMvZG93bnJldi54bWxQSwUGAAAAAAQABADzAAAAfQYAAAAA&#10;" filled="f" stroked="f">
                <o:lock v:ext="edit" aspectratio="t"/>
                <w10:anchorlock/>
              </v:rect>
            </w:pict>
          </mc:Fallback>
        </mc:AlternateContent>
      </w:r>
      <w:r>
        <w:rPr>
          <w:noProof/>
        </w:rPr>
        <mc:AlternateContent>
          <mc:Choice Requires="wps">
            <w:drawing>
              <wp:inline distT="0" distB="0" distL="0" distR="0" wp14:anchorId="15D3DA1E" wp14:editId="03CA6B93">
                <wp:extent cx="304800" cy="304800"/>
                <wp:effectExtent l="0" t="0" r="0" b="0"/>
                <wp:docPr id="1" name="AutoShape 1"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7C55CF" id="AutoShape 1"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PLHAMAAFwGAAAOAAAAZHJzL2Uyb0RvYy54bWysVd9v2zYQfh+w/4Eg0L3J+lHZsbQoQWJH&#10;RYGsLdAW2CtNUhI3iuRI2ko67H/fkbITJ30ZtulBON5Rd/fdfXe6vH4YJTpw64RWDc4XGUZcUc2E&#10;6hv89UubrDFynihGpFa8wY/c4eurH3+4nEzNCz1oybhF4ES5ejINHrw3dZo6OvCRuIU2XIGx03Yk&#10;Ho62T5klE3gfZVpk2SqdtGXGasqdA+12NuKr6L/rOPUfu85xj2SDITcf3za+d+GdXl2SurfEDIIe&#10;0yD/IouRCAVBn1xtiSdob8V3rkZBrXa68wuqx1R3naA8YgA0efYKzeeBGB6xQHGceSqT+//c0g+H&#10;TxYJBr3DSJERWnSz9zpGRqBi3FEoV2iLg74ATrn4JvpeL5RMiTFuLzwHQURTKnWv3xQZlYIrz5Ul&#10;hC1+M/01oT4QhHhP6DCC7Scymp+72P2G8Y7spc/eFO37D7cff402SGkFFYny82dNGRWMSwGke2wO&#10;gk+hhxNkB1A+m082dMGZe01/d0jpzUBUz2+cASbMGE8qa/U0cMKgmHlwkb7wEQ4OvKHd9ItmUBUC&#10;VYkdfujsGGJA79BDJNLjE5H4g0cUlG+zcp0B3SiYjnKIQOrTx8Y6/47rEQWhwRayi87J4d75+erp&#10;SoildCukBD2ppXqhAJ+zBkLDp8EWkojU+7PKqrv13bpMymJ1l5TZdpvctJsyWbX5xXL7drvZbPO/&#10;Qty8rAfBGFchzGkM8vKf0ew4kDOBnwbBaSlYcBdScrbfbaRFBwJj2MYnlhwsz9fSl2nEegGWV5Dy&#10;osxuiyppV+uLpGzLZVJdZOsky6vbapWVVbltX0K6F4r/d0hoanC1LJaxS2dJv8KWxed7bKQeYU4s&#10;kmJsMFADnnCJ1IGBd4pF2cNwzfJZKUL6z6WAdp8aHfkaKDqzf6fZI9DVaqATMA+mA4RB228YTbDe&#10;Guz+2BPLMZLvFVC+yssy7MN4KJcXBRzsuWV3biGKgqsGe4xmcePnHbo3VvQDRMpjYZQOy6MTkcJh&#10;hOasjsMFKywiOa7bsCPPz/HW80/h6m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941jyxwDAABcBgAADgAAAAAAAAAAAAAAAAAu&#10;AgAAZHJzL2Uyb0RvYy54bWxQSwECLQAUAAYACAAAACEATKDpLNgAAAADAQAADwAAAAAAAAAAAAAA&#10;AAB2BQAAZHJzL2Rvd25yZXYueG1sUEsFBgAAAAAEAAQA8wAAAHsGAAAAAA==&#10;" filled="f" stroked="f">
                <o:lock v:ext="edit" aspectratio="t"/>
                <w10:anchorlock/>
              </v:rect>
            </w:pict>
          </mc:Fallback>
        </mc:AlternateContent>
      </w:r>
      <w:r>
        <w:t xml:space="preserve">                         </w:t>
      </w:r>
      <w:r w:rsidRPr="0076161E">
        <w:rPr>
          <w:noProof/>
        </w:rPr>
        <w:drawing>
          <wp:inline distT="0" distB="0" distL="0" distR="0" wp14:anchorId="28366DA0" wp14:editId="4B186BEA">
            <wp:extent cx="2559283" cy="1152525"/>
            <wp:effectExtent l="0" t="0" r="0" b="0"/>
            <wp:docPr id="2" name="Afbeelding 2" descr="E:\CR-P Hollands Kroon\Diversen\logo%20clienten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R-P Hollands Kroon\Diversen\logo%20clientenraa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0069" cy="1157382"/>
                    </a:xfrm>
                    <a:prstGeom prst="rect">
                      <a:avLst/>
                    </a:prstGeom>
                    <a:noFill/>
                    <a:ln>
                      <a:noFill/>
                    </a:ln>
                  </pic:spPr>
                </pic:pic>
              </a:graphicData>
            </a:graphic>
          </wp:inline>
        </w:drawing>
      </w:r>
    </w:p>
    <w:p w:rsidR="0076161E" w:rsidRDefault="0076161E" w:rsidP="0076161E"/>
    <w:p w:rsidR="0076161E" w:rsidRDefault="001C7D56" w:rsidP="0076161E">
      <w:pPr>
        <w:rPr>
          <w:rFonts w:ascii="Arial" w:hAnsi="Arial" w:cs="Arial"/>
          <w:sz w:val="22"/>
          <w:szCs w:val="22"/>
        </w:rPr>
      </w:pPr>
      <w:r>
        <w:rPr>
          <w:rFonts w:ascii="Arial" w:hAnsi="Arial" w:cs="Arial"/>
          <w:sz w:val="22"/>
          <w:szCs w:val="22"/>
        </w:rPr>
        <w:t>Aan het college van Burgemeester</w:t>
      </w:r>
    </w:p>
    <w:p w:rsidR="001C7D56" w:rsidRDefault="001C7D56" w:rsidP="0076161E">
      <w:pPr>
        <w:rPr>
          <w:rFonts w:ascii="Arial" w:hAnsi="Arial" w:cs="Arial"/>
          <w:sz w:val="22"/>
          <w:szCs w:val="22"/>
        </w:rPr>
      </w:pPr>
      <w:r>
        <w:rPr>
          <w:rFonts w:ascii="Arial" w:hAnsi="Arial" w:cs="Arial"/>
          <w:sz w:val="22"/>
          <w:szCs w:val="22"/>
        </w:rPr>
        <w:t>en Wethouders gemeente Hollands Kroon</w:t>
      </w:r>
    </w:p>
    <w:p w:rsidR="001C7D56" w:rsidRDefault="00E05B2A" w:rsidP="0076161E">
      <w:pPr>
        <w:rPr>
          <w:rFonts w:ascii="Arial" w:hAnsi="Arial" w:cs="Arial"/>
          <w:sz w:val="22"/>
          <w:szCs w:val="22"/>
        </w:rPr>
      </w:pPr>
      <w:r>
        <w:rPr>
          <w:rFonts w:ascii="Arial" w:hAnsi="Arial" w:cs="Arial"/>
          <w:sz w:val="22"/>
          <w:szCs w:val="22"/>
        </w:rPr>
        <w:t xml:space="preserve">t.a.v. </w:t>
      </w:r>
      <w:r w:rsidR="001C7D56">
        <w:rPr>
          <w:rFonts w:ascii="Arial" w:hAnsi="Arial" w:cs="Arial"/>
          <w:sz w:val="22"/>
          <w:szCs w:val="22"/>
        </w:rPr>
        <w:t>Mirte Kruijswijk</w:t>
      </w:r>
    </w:p>
    <w:p w:rsidR="001C7D56" w:rsidRDefault="001C7D56" w:rsidP="0076161E">
      <w:pPr>
        <w:rPr>
          <w:rFonts w:ascii="Arial" w:hAnsi="Arial" w:cs="Arial"/>
          <w:sz w:val="22"/>
          <w:szCs w:val="22"/>
        </w:rPr>
      </w:pPr>
      <w:r>
        <w:rPr>
          <w:rFonts w:ascii="Arial" w:hAnsi="Arial" w:cs="Arial"/>
          <w:sz w:val="22"/>
          <w:szCs w:val="22"/>
        </w:rPr>
        <w:t>Postbus 8</w:t>
      </w:r>
    </w:p>
    <w:p w:rsidR="001C7D56" w:rsidRDefault="001C7D56" w:rsidP="0076161E">
      <w:pPr>
        <w:rPr>
          <w:rFonts w:ascii="Arial" w:hAnsi="Arial" w:cs="Arial"/>
          <w:sz w:val="22"/>
          <w:szCs w:val="22"/>
        </w:rPr>
      </w:pPr>
      <w:r>
        <w:rPr>
          <w:rFonts w:ascii="Arial" w:hAnsi="Arial" w:cs="Arial"/>
          <w:sz w:val="22"/>
          <w:szCs w:val="22"/>
        </w:rPr>
        <w:t>1761 VM  Anna Paulowna</w:t>
      </w:r>
    </w:p>
    <w:p w:rsidR="000F3D36" w:rsidRDefault="000F3D36" w:rsidP="0076161E">
      <w:pPr>
        <w:rPr>
          <w:rFonts w:ascii="Arial" w:hAnsi="Arial" w:cs="Arial"/>
          <w:sz w:val="22"/>
          <w:szCs w:val="22"/>
        </w:rPr>
      </w:pPr>
    </w:p>
    <w:p w:rsidR="000F3D36" w:rsidRDefault="000F3D36" w:rsidP="0076161E">
      <w:pPr>
        <w:rPr>
          <w:rFonts w:ascii="Arial" w:hAnsi="Arial" w:cs="Arial"/>
          <w:sz w:val="22"/>
          <w:szCs w:val="22"/>
        </w:rPr>
      </w:pPr>
      <w:r>
        <w:rPr>
          <w:rFonts w:ascii="Arial" w:hAnsi="Arial" w:cs="Arial"/>
          <w:sz w:val="22"/>
          <w:szCs w:val="22"/>
        </w:rPr>
        <w:t>Hippolytushoef,</w:t>
      </w:r>
      <w:r w:rsidR="006B0F56">
        <w:rPr>
          <w:rFonts w:ascii="Arial" w:hAnsi="Arial" w:cs="Arial"/>
          <w:sz w:val="22"/>
          <w:szCs w:val="22"/>
        </w:rPr>
        <w:t xml:space="preserve"> 10 januari 2021.</w:t>
      </w:r>
    </w:p>
    <w:p w:rsidR="000F3D36" w:rsidRDefault="000F3D36" w:rsidP="0076161E">
      <w:pPr>
        <w:rPr>
          <w:rFonts w:ascii="Arial" w:hAnsi="Arial" w:cs="Arial"/>
          <w:sz w:val="22"/>
          <w:szCs w:val="22"/>
        </w:rPr>
      </w:pPr>
    </w:p>
    <w:p w:rsidR="000F3D36" w:rsidRDefault="000F3D36" w:rsidP="0076161E">
      <w:pPr>
        <w:rPr>
          <w:rFonts w:ascii="Arial" w:hAnsi="Arial" w:cs="Arial"/>
          <w:sz w:val="22"/>
          <w:szCs w:val="22"/>
        </w:rPr>
      </w:pPr>
      <w:r>
        <w:rPr>
          <w:rFonts w:ascii="Arial" w:hAnsi="Arial" w:cs="Arial"/>
          <w:sz w:val="22"/>
          <w:szCs w:val="22"/>
        </w:rPr>
        <w:t xml:space="preserve">Betreft: </w:t>
      </w:r>
      <w:r w:rsidR="006B0F56">
        <w:rPr>
          <w:rFonts w:ascii="Arial" w:hAnsi="Arial" w:cs="Arial"/>
          <w:sz w:val="22"/>
          <w:szCs w:val="22"/>
        </w:rPr>
        <w:t>Verzoek om aanpassing bewaartermijn bankgegevens</w:t>
      </w:r>
    </w:p>
    <w:p w:rsidR="000F3D36" w:rsidRDefault="000F3D36" w:rsidP="0076161E">
      <w:pPr>
        <w:rPr>
          <w:rFonts w:ascii="Arial" w:hAnsi="Arial" w:cs="Arial"/>
          <w:sz w:val="22"/>
          <w:szCs w:val="22"/>
        </w:rPr>
      </w:pPr>
    </w:p>
    <w:p w:rsidR="000F3D36" w:rsidRDefault="000F3D36" w:rsidP="0076161E">
      <w:pPr>
        <w:rPr>
          <w:rFonts w:ascii="Arial" w:hAnsi="Arial" w:cs="Arial"/>
          <w:sz w:val="22"/>
          <w:szCs w:val="22"/>
        </w:rPr>
      </w:pPr>
      <w:r>
        <w:rPr>
          <w:rFonts w:ascii="Arial" w:hAnsi="Arial" w:cs="Arial"/>
          <w:sz w:val="22"/>
          <w:szCs w:val="22"/>
        </w:rPr>
        <w:t>Geacht college,</w:t>
      </w:r>
    </w:p>
    <w:p w:rsidR="006B0F56" w:rsidRDefault="006B0F56" w:rsidP="0076161E">
      <w:pPr>
        <w:rPr>
          <w:rFonts w:ascii="Arial" w:hAnsi="Arial" w:cs="Arial"/>
          <w:sz w:val="22"/>
          <w:szCs w:val="22"/>
        </w:rPr>
      </w:pPr>
    </w:p>
    <w:p w:rsidR="006B0F56" w:rsidRDefault="006B0F56" w:rsidP="0076161E">
      <w:pPr>
        <w:rPr>
          <w:rFonts w:ascii="Arial" w:hAnsi="Arial" w:cs="Arial"/>
          <w:sz w:val="22"/>
          <w:szCs w:val="22"/>
        </w:rPr>
      </w:pPr>
      <w:r>
        <w:rPr>
          <w:rFonts w:ascii="Arial" w:hAnsi="Arial" w:cs="Arial"/>
          <w:sz w:val="22"/>
          <w:szCs w:val="22"/>
        </w:rPr>
        <w:t>In uw brief van 14 oktober 2020, als antwoord op onze brief van 30 juni, geeft u een nadere uitleg over de reden van het opvragen van bankafschriften als bewijsstukken voor het behandelen van aanvragen bijzondere bijstand. Inderdaad is de mate waarin gegevens overlegd moeten worden afhankelijk van de situatie om maatwerk te kunnen leveren. De inzet van de consulenten om cliënten te ondersteunen bij het digitaal aanvragen wordt gewaardeerd.</w:t>
      </w:r>
    </w:p>
    <w:p w:rsidR="006B0F56" w:rsidRDefault="006B0F56" w:rsidP="0076161E">
      <w:pPr>
        <w:rPr>
          <w:rFonts w:ascii="Arial" w:hAnsi="Arial" w:cs="Arial"/>
          <w:sz w:val="22"/>
          <w:szCs w:val="22"/>
        </w:rPr>
      </w:pPr>
      <w:r>
        <w:rPr>
          <w:rFonts w:ascii="Arial" w:hAnsi="Arial" w:cs="Arial"/>
          <w:sz w:val="22"/>
          <w:szCs w:val="22"/>
        </w:rPr>
        <w:t>Consulenten en Cliëntenraad kunnen door goede en nauwe samenwerking altijd nog verbeteringen aanbrengen.</w:t>
      </w:r>
    </w:p>
    <w:p w:rsidR="006B0F56" w:rsidRDefault="006B0F56" w:rsidP="0076161E">
      <w:pPr>
        <w:rPr>
          <w:rFonts w:ascii="Arial" w:hAnsi="Arial" w:cs="Arial"/>
          <w:sz w:val="22"/>
          <w:szCs w:val="22"/>
        </w:rPr>
      </w:pPr>
    </w:p>
    <w:p w:rsidR="006B0F56" w:rsidRDefault="006B0F56" w:rsidP="0076161E">
      <w:pPr>
        <w:rPr>
          <w:rFonts w:ascii="Arial" w:hAnsi="Arial" w:cs="Arial"/>
          <w:sz w:val="22"/>
          <w:szCs w:val="22"/>
        </w:rPr>
      </w:pPr>
      <w:r>
        <w:rPr>
          <w:rFonts w:ascii="Arial" w:hAnsi="Arial" w:cs="Arial"/>
          <w:sz w:val="22"/>
          <w:szCs w:val="22"/>
        </w:rPr>
        <w:t xml:space="preserve">In de brief wordt ook informatie gegeven over de bewaartermijnen van met name ingeleverde financiële gegevens. De opsomming wordt </w:t>
      </w:r>
      <w:r w:rsidR="00976DD0">
        <w:rPr>
          <w:rFonts w:ascii="Arial" w:hAnsi="Arial" w:cs="Arial"/>
          <w:sz w:val="22"/>
          <w:szCs w:val="22"/>
        </w:rPr>
        <w:t>slechts</w:t>
      </w:r>
      <w:r>
        <w:rPr>
          <w:rFonts w:ascii="Arial" w:hAnsi="Arial" w:cs="Arial"/>
          <w:sz w:val="22"/>
          <w:szCs w:val="22"/>
        </w:rPr>
        <w:t xml:space="preserve"> onderbouwd door verwijzing naar de Archiefwet. Uit ons onderzoek is gebleken dat in deze wet geen termijnen worden genoemd. </w:t>
      </w:r>
    </w:p>
    <w:p w:rsidR="00023BDB" w:rsidRDefault="00023BDB" w:rsidP="0076161E">
      <w:pPr>
        <w:rPr>
          <w:rFonts w:ascii="Arial" w:hAnsi="Arial" w:cs="Arial"/>
          <w:sz w:val="22"/>
          <w:szCs w:val="22"/>
        </w:rPr>
      </w:pPr>
      <w:r>
        <w:rPr>
          <w:rFonts w:ascii="Arial" w:hAnsi="Arial" w:cs="Arial"/>
          <w:sz w:val="22"/>
          <w:szCs w:val="22"/>
        </w:rPr>
        <w:t>De wet schrijft wel voor dat elk overheidsorgaan moet beschikken over een of meer selectielijsten waarin geregeld wordt welke archiefbescheiden op termijn vernietigd moeten worden, en welke voor altijd bewaard blijven. De Autoriteit Persoonsgegevens geeft aan d</w:t>
      </w:r>
      <w:r w:rsidR="00976DD0">
        <w:rPr>
          <w:rFonts w:ascii="Arial" w:hAnsi="Arial" w:cs="Arial"/>
          <w:sz w:val="22"/>
          <w:szCs w:val="22"/>
        </w:rPr>
        <w:t>a</w:t>
      </w:r>
      <w:r>
        <w:rPr>
          <w:rFonts w:ascii="Arial" w:hAnsi="Arial" w:cs="Arial"/>
          <w:sz w:val="22"/>
          <w:szCs w:val="22"/>
        </w:rPr>
        <w:t>t de gemeente beleid mag maken op dit onderwerp en dat daarbij gemotiveerd moet worden waarom iets wordt bewaard en voor hoelang. Daarbij dient de noodzaak ook aangegeven te worden.</w:t>
      </w:r>
    </w:p>
    <w:p w:rsidR="00023BDB" w:rsidRDefault="00023BDB" w:rsidP="0076161E">
      <w:pPr>
        <w:rPr>
          <w:rFonts w:ascii="Arial" w:hAnsi="Arial" w:cs="Arial"/>
          <w:sz w:val="22"/>
          <w:szCs w:val="22"/>
        </w:rPr>
      </w:pPr>
      <w:r>
        <w:rPr>
          <w:rFonts w:ascii="Arial" w:hAnsi="Arial" w:cs="Arial"/>
          <w:sz w:val="22"/>
          <w:szCs w:val="22"/>
        </w:rPr>
        <w:t xml:space="preserve">De gemeente kan eigen beleid opstellen voor de bewaartermijnen. De VNG heeft hiertoe een </w:t>
      </w:r>
      <w:r w:rsidR="00976DD0">
        <w:rPr>
          <w:rFonts w:ascii="Arial" w:hAnsi="Arial" w:cs="Arial"/>
          <w:sz w:val="22"/>
          <w:szCs w:val="22"/>
        </w:rPr>
        <w:t>handreiking</w:t>
      </w:r>
      <w:r>
        <w:rPr>
          <w:rFonts w:ascii="Arial" w:hAnsi="Arial" w:cs="Arial"/>
          <w:sz w:val="22"/>
          <w:szCs w:val="22"/>
        </w:rPr>
        <w:t xml:space="preserve"> opgezet met daarin opgenomen de selectielijsten. Het is het beleid van de gemeente of zij </w:t>
      </w:r>
      <w:r w:rsidR="00343A3D">
        <w:rPr>
          <w:rFonts w:ascii="Arial" w:hAnsi="Arial" w:cs="Arial"/>
          <w:sz w:val="22"/>
          <w:szCs w:val="22"/>
        </w:rPr>
        <w:t>deze handreiking</w:t>
      </w:r>
      <w:r w:rsidR="00976DD0">
        <w:rPr>
          <w:rFonts w:ascii="Arial" w:hAnsi="Arial" w:cs="Arial"/>
          <w:sz w:val="22"/>
          <w:szCs w:val="22"/>
        </w:rPr>
        <w:t xml:space="preserve"> ongewijzigd toepast</w:t>
      </w:r>
      <w:r>
        <w:rPr>
          <w:rFonts w:ascii="Arial" w:hAnsi="Arial" w:cs="Arial"/>
          <w:sz w:val="22"/>
          <w:szCs w:val="22"/>
        </w:rPr>
        <w:t xml:space="preserve"> of dat er op onderdelen aanpassingen worden doorgevoerd.</w:t>
      </w:r>
    </w:p>
    <w:p w:rsidR="00023BDB" w:rsidRDefault="00023BDB" w:rsidP="00023BDB">
      <w:pPr>
        <w:rPr>
          <w:rFonts w:ascii="Arial" w:hAnsi="Arial" w:cs="Arial"/>
          <w:sz w:val="22"/>
          <w:szCs w:val="22"/>
        </w:rPr>
      </w:pPr>
    </w:p>
    <w:p w:rsidR="00023BDB" w:rsidRDefault="00023BDB" w:rsidP="00023BDB">
      <w:pPr>
        <w:rPr>
          <w:rFonts w:ascii="Arial" w:hAnsi="Arial" w:cs="Arial"/>
          <w:sz w:val="22"/>
          <w:szCs w:val="22"/>
        </w:rPr>
      </w:pPr>
      <w:r>
        <w:rPr>
          <w:rFonts w:ascii="Arial" w:hAnsi="Arial" w:cs="Arial"/>
          <w:sz w:val="22"/>
          <w:szCs w:val="22"/>
        </w:rPr>
        <w:t xml:space="preserve">Wij beperken ons hierin tot de bewaartermijn van de bankafschriften bij de aanvraag </w:t>
      </w:r>
      <w:r w:rsidR="00976DD0">
        <w:rPr>
          <w:rFonts w:ascii="Arial" w:hAnsi="Arial" w:cs="Arial"/>
          <w:sz w:val="22"/>
          <w:szCs w:val="22"/>
        </w:rPr>
        <w:t>incidentele</w:t>
      </w:r>
      <w:r>
        <w:rPr>
          <w:rFonts w:ascii="Arial" w:hAnsi="Arial" w:cs="Arial"/>
          <w:sz w:val="22"/>
          <w:szCs w:val="22"/>
        </w:rPr>
        <w:t xml:space="preserve"> bijstand (bijv. wasmachine, koelkast). </w:t>
      </w:r>
    </w:p>
    <w:p w:rsidR="000F3D36" w:rsidRDefault="00023BDB" w:rsidP="0076161E">
      <w:pPr>
        <w:rPr>
          <w:rFonts w:ascii="Arial" w:hAnsi="Arial" w:cs="Arial"/>
          <w:sz w:val="22"/>
          <w:szCs w:val="22"/>
        </w:rPr>
      </w:pPr>
      <w:r>
        <w:rPr>
          <w:rFonts w:ascii="Arial" w:hAnsi="Arial" w:cs="Arial"/>
          <w:sz w:val="22"/>
          <w:szCs w:val="22"/>
        </w:rPr>
        <w:t>In uw opsomming geeft u voor incidentele bijstand een periode van 10 jaar na toekenning aan.</w:t>
      </w:r>
    </w:p>
    <w:p w:rsidR="00343A3D" w:rsidRDefault="00343A3D" w:rsidP="0076161E">
      <w:pPr>
        <w:rPr>
          <w:rFonts w:ascii="Arial" w:hAnsi="Arial" w:cs="Arial"/>
          <w:sz w:val="22"/>
          <w:szCs w:val="22"/>
        </w:rPr>
      </w:pPr>
      <w:r>
        <w:rPr>
          <w:rFonts w:ascii="Arial" w:hAnsi="Arial" w:cs="Arial"/>
          <w:sz w:val="22"/>
          <w:szCs w:val="22"/>
        </w:rPr>
        <w:t xml:space="preserve">De AVG beschermt de grondrechten en de fundamentele vrijheden van natuurlijke personen en met name hun recht op bescherming van </w:t>
      </w:r>
      <w:r w:rsidR="00976DD0">
        <w:rPr>
          <w:rFonts w:ascii="Arial" w:hAnsi="Arial" w:cs="Arial"/>
          <w:sz w:val="22"/>
          <w:szCs w:val="22"/>
        </w:rPr>
        <w:t>persoonsgegevens</w:t>
      </w:r>
      <w:r>
        <w:rPr>
          <w:rFonts w:ascii="Arial" w:hAnsi="Arial" w:cs="Arial"/>
          <w:sz w:val="22"/>
          <w:szCs w:val="22"/>
        </w:rPr>
        <w:t>. Tevens wordt aangegeven dat overheden verplicht zijn de persoonsgegevens rechtmatig te verwerken en te vernietigen al</w:t>
      </w:r>
      <w:r w:rsidR="00976DD0">
        <w:rPr>
          <w:rFonts w:ascii="Arial" w:hAnsi="Arial" w:cs="Arial"/>
          <w:sz w:val="22"/>
          <w:szCs w:val="22"/>
        </w:rPr>
        <w:t>s</w:t>
      </w:r>
      <w:r>
        <w:rPr>
          <w:rFonts w:ascii="Arial" w:hAnsi="Arial" w:cs="Arial"/>
          <w:sz w:val="22"/>
          <w:szCs w:val="22"/>
        </w:rPr>
        <w:t xml:space="preserve"> deze niet meer nodig zijn voor het doel waartoe ze zijn verzameld.</w:t>
      </w:r>
    </w:p>
    <w:p w:rsidR="00343A3D" w:rsidRDefault="00343A3D" w:rsidP="0076161E">
      <w:pPr>
        <w:rPr>
          <w:rFonts w:ascii="Arial" w:hAnsi="Arial" w:cs="Arial"/>
          <w:sz w:val="22"/>
          <w:szCs w:val="22"/>
        </w:rPr>
      </w:pPr>
      <w:r>
        <w:rPr>
          <w:rFonts w:ascii="Arial" w:hAnsi="Arial" w:cs="Arial"/>
          <w:sz w:val="22"/>
          <w:szCs w:val="22"/>
        </w:rPr>
        <w:t xml:space="preserve">De Cliëntenraad is van mening dat bij een aanvraag </w:t>
      </w:r>
      <w:r w:rsidR="00976DD0">
        <w:rPr>
          <w:rFonts w:ascii="Arial" w:hAnsi="Arial" w:cs="Arial"/>
          <w:sz w:val="22"/>
          <w:szCs w:val="22"/>
        </w:rPr>
        <w:t>incidentele</w:t>
      </w:r>
      <w:r>
        <w:rPr>
          <w:rFonts w:ascii="Arial" w:hAnsi="Arial" w:cs="Arial"/>
          <w:sz w:val="22"/>
          <w:szCs w:val="22"/>
        </w:rPr>
        <w:t xml:space="preserve"> bijstand de noodzaak tot het bewaren van de bankafschriften na 1 tot 2 jaar niet meer noodzakelijk</w:t>
      </w:r>
      <w:r w:rsidR="00976DD0">
        <w:rPr>
          <w:rFonts w:ascii="Arial" w:hAnsi="Arial" w:cs="Arial"/>
          <w:sz w:val="22"/>
          <w:szCs w:val="22"/>
        </w:rPr>
        <w:t xml:space="preserve"> is. </w:t>
      </w:r>
    </w:p>
    <w:p w:rsidR="00976DD0" w:rsidRDefault="00976DD0" w:rsidP="0076161E">
      <w:pPr>
        <w:rPr>
          <w:rFonts w:ascii="Arial" w:hAnsi="Arial" w:cs="Arial"/>
          <w:sz w:val="22"/>
          <w:szCs w:val="22"/>
        </w:rPr>
      </w:pPr>
      <w:r>
        <w:rPr>
          <w:rFonts w:ascii="Arial" w:hAnsi="Arial" w:cs="Arial"/>
          <w:sz w:val="22"/>
          <w:szCs w:val="22"/>
        </w:rPr>
        <w:t>Wij verzoeken u de bewaartermijn van bankafschriften aan te passen tot maximaal 2 jaar na toekenning aanvraag incidentele bijstand.</w:t>
      </w:r>
    </w:p>
    <w:p w:rsidR="00976DD0" w:rsidRDefault="00976DD0" w:rsidP="0076161E">
      <w:pPr>
        <w:rPr>
          <w:rFonts w:ascii="Arial" w:hAnsi="Arial" w:cs="Arial"/>
          <w:sz w:val="22"/>
          <w:szCs w:val="22"/>
        </w:rPr>
      </w:pPr>
    </w:p>
    <w:p w:rsidR="00976DD0" w:rsidRDefault="00976DD0" w:rsidP="0076161E">
      <w:pPr>
        <w:rPr>
          <w:rFonts w:ascii="Arial" w:hAnsi="Arial" w:cs="Arial"/>
          <w:sz w:val="22"/>
          <w:szCs w:val="22"/>
        </w:rPr>
      </w:pPr>
      <w:r>
        <w:rPr>
          <w:rFonts w:ascii="Arial" w:hAnsi="Arial" w:cs="Arial"/>
          <w:sz w:val="22"/>
          <w:szCs w:val="22"/>
        </w:rPr>
        <w:t>Uw schriftelijke antwoord zien wij positief tegemoet.</w:t>
      </w:r>
    </w:p>
    <w:p w:rsidR="00976DD0" w:rsidRDefault="00976DD0" w:rsidP="0076161E">
      <w:pPr>
        <w:rPr>
          <w:rFonts w:ascii="Arial" w:hAnsi="Arial" w:cs="Arial"/>
          <w:sz w:val="22"/>
          <w:szCs w:val="22"/>
        </w:rPr>
      </w:pPr>
    </w:p>
    <w:p w:rsidR="00976DD0" w:rsidRDefault="00976DD0" w:rsidP="0076161E">
      <w:pPr>
        <w:rPr>
          <w:rFonts w:ascii="Arial" w:hAnsi="Arial" w:cs="Arial"/>
          <w:sz w:val="22"/>
          <w:szCs w:val="22"/>
        </w:rPr>
      </w:pPr>
      <w:r>
        <w:rPr>
          <w:rFonts w:ascii="Arial" w:hAnsi="Arial" w:cs="Arial"/>
          <w:sz w:val="22"/>
          <w:szCs w:val="22"/>
        </w:rPr>
        <w:t>Met vriendelijke groeten,</w:t>
      </w:r>
    </w:p>
    <w:p w:rsidR="00976DD0" w:rsidRDefault="00976DD0" w:rsidP="0076161E">
      <w:pPr>
        <w:rPr>
          <w:rFonts w:ascii="Arial" w:hAnsi="Arial" w:cs="Arial"/>
          <w:sz w:val="22"/>
          <w:szCs w:val="22"/>
        </w:rPr>
      </w:pPr>
      <w:r>
        <w:rPr>
          <w:rFonts w:ascii="Arial" w:hAnsi="Arial" w:cs="Arial"/>
          <w:sz w:val="22"/>
          <w:szCs w:val="22"/>
        </w:rPr>
        <w:t>Ronald van Huizen, secretaris (voorzitter a.i.)</w:t>
      </w:r>
    </w:p>
    <w:p w:rsidR="00976DD0" w:rsidRDefault="00976DD0" w:rsidP="0076161E">
      <w:pPr>
        <w:rPr>
          <w:rFonts w:ascii="Arial" w:hAnsi="Arial" w:cs="Arial"/>
          <w:sz w:val="22"/>
          <w:szCs w:val="22"/>
        </w:rPr>
      </w:pPr>
      <w:bookmarkStart w:id="0" w:name="_GoBack"/>
      <w:bookmarkEnd w:id="0"/>
    </w:p>
    <w:sectPr w:rsidR="00976DD0" w:rsidSect="005528A2">
      <w:footerReference w:type="default" r:id="rId7"/>
      <w:pgSz w:w="11906" w:h="16838"/>
      <w:pgMar w:top="851" w:right="851" w:bottom="851"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61E" w:rsidRDefault="0076161E" w:rsidP="0076161E">
      <w:r>
        <w:separator/>
      </w:r>
    </w:p>
  </w:endnote>
  <w:endnote w:type="continuationSeparator" w:id="0">
    <w:p w:rsidR="0076161E" w:rsidRDefault="0076161E" w:rsidP="0076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61E" w:rsidRDefault="007B0355" w:rsidP="0076161E">
    <w:r w:rsidRPr="007B0355">
      <w:rPr>
        <w:rFonts w:ascii="Arial" w:hAnsi="Arial" w:cs="Arial"/>
        <w:color w:val="403152" w:themeColor="accent4" w:themeShade="80"/>
        <w:sz w:val="16"/>
        <w:szCs w:val="16"/>
      </w:rPr>
      <w:t>Secretaris: Ronald van Huizen</w:t>
    </w:r>
    <w:r w:rsidR="009C4073" w:rsidRPr="007B0355">
      <w:rPr>
        <w:rFonts w:ascii="Arial" w:hAnsi="Arial" w:cs="Arial"/>
        <w:color w:val="403152" w:themeColor="accent4" w:themeShade="80"/>
        <w:sz w:val="16"/>
        <w:szCs w:val="16"/>
      </w:rPr>
      <w:tab/>
    </w:r>
    <w:r w:rsidR="009C4073" w:rsidRPr="007B0355">
      <w:rPr>
        <w:rFonts w:ascii="Arial" w:hAnsi="Arial" w:cs="Arial"/>
        <w:color w:val="403152" w:themeColor="accent4" w:themeShade="80"/>
        <w:sz w:val="16"/>
        <w:szCs w:val="16"/>
      </w:rPr>
      <w:tab/>
    </w:r>
    <w:r w:rsidR="00E05B2A">
      <w:rPr>
        <w:rFonts w:ascii="Arial" w:hAnsi="Arial" w:cs="Arial"/>
        <w:color w:val="403152" w:themeColor="accent4" w:themeShade="80"/>
        <w:sz w:val="16"/>
        <w:szCs w:val="16"/>
      </w:rPr>
      <w:t>Bijlstraat 32, 1777 GH  Hippolytushoef</w:t>
    </w:r>
    <w:r w:rsidR="009C4073" w:rsidRPr="007B0355">
      <w:rPr>
        <w:rFonts w:ascii="Arial" w:hAnsi="Arial" w:cs="Arial"/>
        <w:color w:val="403152" w:themeColor="accent4" w:themeShade="80"/>
        <w:sz w:val="16"/>
        <w:szCs w:val="16"/>
      </w:rPr>
      <w:t xml:space="preserve">         </w:t>
    </w:r>
    <w:r w:rsidRPr="007B0355">
      <w:rPr>
        <w:rFonts w:ascii="Arial" w:hAnsi="Arial" w:cs="Arial"/>
        <w:color w:val="403152" w:themeColor="accent4" w:themeShade="80"/>
        <w:sz w:val="16"/>
        <w:szCs w:val="16"/>
      </w:rPr>
      <w:t xml:space="preserve">             Mobiel: 06-20485201</w:t>
    </w:r>
    <w:r w:rsidR="009C4073" w:rsidRPr="007B0355">
      <w:rPr>
        <w:rFonts w:ascii="Arial" w:hAnsi="Arial" w:cs="Arial"/>
        <w:color w:val="403152" w:themeColor="accent4" w:themeShade="80"/>
        <w:sz w:val="16"/>
        <w:szCs w:val="16"/>
      </w:rPr>
      <w:t xml:space="preserve">         </w:t>
    </w:r>
    <w:r w:rsidR="0076161E" w:rsidRPr="0076161E">
      <w:ptab w:relativeTo="margin" w:alignment="center" w:leader="none"/>
    </w:r>
    <w:r w:rsidR="0076161E" w:rsidRPr="0076161E">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61E" w:rsidRDefault="0076161E" w:rsidP="0076161E">
      <w:r>
        <w:separator/>
      </w:r>
    </w:p>
  </w:footnote>
  <w:footnote w:type="continuationSeparator" w:id="0">
    <w:p w:rsidR="0076161E" w:rsidRDefault="0076161E" w:rsidP="007616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61E"/>
    <w:rsid w:val="00023BDB"/>
    <w:rsid w:val="000F3D36"/>
    <w:rsid w:val="001C7D56"/>
    <w:rsid w:val="002B1632"/>
    <w:rsid w:val="00343A3D"/>
    <w:rsid w:val="005528A2"/>
    <w:rsid w:val="006B0F56"/>
    <w:rsid w:val="0076161E"/>
    <w:rsid w:val="007B0355"/>
    <w:rsid w:val="00976DD0"/>
    <w:rsid w:val="009C4073"/>
    <w:rsid w:val="00A054D8"/>
    <w:rsid w:val="00E05B2A"/>
    <w:rsid w:val="00F946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F13DB-33AE-46B7-B80F-0903957A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94638"/>
    <w:pPr>
      <w:spacing w:after="0"/>
    </w:pPr>
    <w:rPr>
      <w:rFonts w:ascii="Times New Roman" w:hAnsi="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6161E"/>
    <w:pPr>
      <w:tabs>
        <w:tab w:val="center" w:pos="4536"/>
        <w:tab w:val="right" w:pos="9072"/>
      </w:tabs>
    </w:pPr>
  </w:style>
  <w:style w:type="character" w:customStyle="1" w:styleId="KoptekstChar">
    <w:name w:val="Koptekst Char"/>
    <w:basedOn w:val="Standaardalinea-lettertype"/>
    <w:link w:val="Koptekst"/>
    <w:uiPriority w:val="99"/>
    <w:rsid w:val="0076161E"/>
    <w:rPr>
      <w:rFonts w:ascii="Times New Roman" w:hAnsi="Times New Roman"/>
      <w:sz w:val="24"/>
      <w:szCs w:val="20"/>
      <w:lang w:eastAsia="nl-NL"/>
    </w:rPr>
  </w:style>
  <w:style w:type="paragraph" w:styleId="Voettekst">
    <w:name w:val="footer"/>
    <w:basedOn w:val="Standaard"/>
    <w:link w:val="VoettekstChar"/>
    <w:uiPriority w:val="99"/>
    <w:unhideWhenUsed/>
    <w:rsid w:val="0076161E"/>
    <w:pPr>
      <w:tabs>
        <w:tab w:val="center" w:pos="4536"/>
        <w:tab w:val="right" w:pos="9072"/>
      </w:tabs>
    </w:pPr>
  </w:style>
  <w:style w:type="character" w:customStyle="1" w:styleId="VoettekstChar">
    <w:name w:val="Voettekst Char"/>
    <w:basedOn w:val="Standaardalinea-lettertype"/>
    <w:link w:val="Voettekst"/>
    <w:uiPriority w:val="99"/>
    <w:rsid w:val="0076161E"/>
    <w:rPr>
      <w:rFonts w:ascii="Times New Roman" w:hAnsi="Times New Roman"/>
      <w:sz w:val="24"/>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2372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 Overberg</dc:creator>
  <cp:keywords/>
  <dc:description/>
  <cp:lastModifiedBy>Meta Overberg</cp:lastModifiedBy>
  <cp:revision>2</cp:revision>
  <dcterms:created xsi:type="dcterms:W3CDTF">2021-01-10T10:39:00Z</dcterms:created>
  <dcterms:modified xsi:type="dcterms:W3CDTF">2021-01-10T10:39:00Z</dcterms:modified>
</cp:coreProperties>
</file>