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71" w:rsidRDefault="00DB3F71" w:rsidP="0076161E">
      <w:bookmarkStart w:id="0" w:name="_GoBack"/>
      <w:bookmarkEnd w:id="0"/>
    </w:p>
    <w:p w:rsidR="00DB3F71" w:rsidRDefault="00DB3F71" w:rsidP="0076161E"/>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76161E" w:rsidP="0076161E"/>
    <w:p w:rsidR="0076161E" w:rsidRDefault="0076161E" w:rsidP="0076161E"/>
    <w:p w:rsidR="00DB3F71" w:rsidRDefault="00DB3F71" w:rsidP="00DB3F71">
      <w:pPr>
        <w:rPr>
          <w:b/>
        </w:rPr>
      </w:pPr>
    </w:p>
    <w:p w:rsidR="00DB3F71" w:rsidRPr="00DB3F71" w:rsidRDefault="00DB3F71" w:rsidP="00DB3F71">
      <w:pPr>
        <w:jc w:val="right"/>
        <w:rPr>
          <w:b/>
          <w:sz w:val="40"/>
        </w:rPr>
      </w:pPr>
      <w:r>
        <w:rPr>
          <w:b/>
          <w:sz w:val="40"/>
        </w:rPr>
        <w:t>06/2</w:t>
      </w:r>
    </w:p>
    <w:p w:rsidR="00DB3F71" w:rsidRDefault="00DB3F71" w:rsidP="00DB3F71">
      <w:pPr>
        <w:pBdr>
          <w:bottom w:val="single" w:sz="6" w:space="1" w:color="auto"/>
        </w:pBdr>
        <w:rPr>
          <w:b/>
        </w:rPr>
      </w:pPr>
      <w:r>
        <w:rPr>
          <w:b/>
          <w:sz w:val="28"/>
        </w:rPr>
        <w:t>06/2. WERKPLAN 2019</w:t>
      </w:r>
    </w:p>
    <w:p w:rsidR="0076161E" w:rsidRDefault="0076161E" w:rsidP="0076161E"/>
    <w:p w:rsidR="005128DE" w:rsidRDefault="005128DE" w:rsidP="00D66F6B">
      <w:pPr>
        <w:jc w:val="center"/>
      </w:pPr>
    </w:p>
    <w:p w:rsidR="005128DE" w:rsidRDefault="005128DE" w:rsidP="00D66F6B">
      <w:pPr>
        <w:jc w:val="center"/>
      </w:pPr>
    </w:p>
    <w:p w:rsidR="0076161E" w:rsidRDefault="005128DE" w:rsidP="005128DE">
      <w:pPr>
        <w:rPr>
          <w:rFonts w:ascii="Arial" w:hAnsi="Arial" w:cs="Arial"/>
          <w:sz w:val="36"/>
          <w:szCs w:val="36"/>
        </w:rPr>
      </w:pPr>
      <w:r>
        <w:tab/>
      </w:r>
      <w:r>
        <w:tab/>
      </w:r>
      <w:r>
        <w:tab/>
      </w:r>
      <w:r>
        <w:tab/>
      </w:r>
      <w:r>
        <w:tab/>
      </w:r>
      <w:r w:rsidR="00D66F6B">
        <w:rPr>
          <w:rFonts w:ascii="Arial" w:hAnsi="Arial" w:cs="Arial"/>
          <w:sz w:val="36"/>
          <w:szCs w:val="36"/>
        </w:rPr>
        <w:t>Concept</w:t>
      </w:r>
    </w:p>
    <w:p w:rsidR="005128DE" w:rsidRDefault="005128DE" w:rsidP="005128DE">
      <w:pPr>
        <w:rPr>
          <w:rFonts w:ascii="Arial" w:hAnsi="Arial" w:cs="Arial"/>
          <w:sz w:val="36"/>
          <w:szCs w:val="36"/>
        </w:rPr>
      </w:pPr>
      <w:r>
        <w:rPr>
          <w:rFonts w:ascii="Arial" w:hAnsi="Arial" w:cs="Arial"/>
          <w:sz w:val="36"/>
          <w:szCs w:val="36"/>
        </w:rPr>
        <w:tab/>
      </w:r>
      <w:r>
        <w:rPr>
          <w:rFonts w:ascii="Arial" w:hAnsi="Arial" w:cs="Arial"/>
          <w:sz w:val="36"/>
          <w:szCs w:val="36"/>
        </w:rPr>
        <w:tab/>
      </w:r>
    </w:p>
    <w:p w:rsidR="005128DE" w:rsidRDefault="005128DE" w:rsidP="005128DE">
      <w:pPr>
        <w:rPr>
          <w:rFonts w:ascii="Arial" w:hAnsi="Arial" w:cs="Arial"/>
          <w:sz w:val="36"/>
          <w:szCs w:val="36"/>
        </w:rPr>
      </w:pPr>
      <w:r>
        <w:rPr>
          <w:rFonts w:ascii="Arial" w:hAnsi="Arial" w:cs="Arial"/>
          <w:sz w:val="36"/>
          <w:szCs w:val="36"/>
        </w:rPr>
        <w:tab/>
      </w:r>
      <w:r>
        <w:rPr>
          <w:rFonts w:ascii="Arial" w:hAnsi="Arial" w:cs="Arial"/>
          <w:sz w:val="36"/>
          <w:szCs w:val="36"/>
        </w:rPr>
        <w:tab/>
      </w:r>
    </w:p>
    <w:p w:rsidR="00D66F6B" w:rsidRPr="00D66F6B" w:rsidRDefault="005128DE" w:rsidP="005128DE">
      <w:pPr>
        <w:rPr>
          <w:rFonts w:ascii="Arial" w:hAnsi="Arial" w:cs="Arial"/>
          <w:b/>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sidR="00D66F6B" w:rsidRPr="00D66F6B">
        <w:rPr>
          <w:rFonts w:ascii="Arial" w:hAnsi="Arial" w:cs="Arial"/>
          <w:b/>
          <w:sz w:val="36"/>
          <w:szCs w:val="36"/>
        </w:rPr>
        <w:t>Werkplan 2019</w:t>
      </w:r>
    </w:p>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 w:rsidR="00D66F6B" w:rsidRDefault="00D66F6B" w:rsidP="0076161E">
      <w:pPr>
        <w:rPr>
          <w:rFonts w:ascii="Arial" w:hAnsi="Arial" w:cs="Arial"/>
          <w:sz w:val="18"/>
          <w:szCs w:val="18"/>
        </w:rPr>
      </w:pPr>
      <w:r>
        <w:rPr>
          <w:rFonts w:ascii="Arial" w:hAnsi="Arial" w:cs="Arial"/>
          <w:sz w:val="18"/>
          <w:szCs w:val="18"/>
        </w:rPr>
        <w:t>Anna Paulowna</w:t>
      </w:r>
    </w:p>
    <w:p w:rsidR="00D66F6B" w:rsidRDefault="00D66F6B" w:rsidP="0076161E">
      <w:pPr>
        <w:rPr>
          <w:rFonts w:ascii="Arial" w:hAnsi="Arial" w:cs="Arial"/>
          <w:sz w:val="18"/>
          <w:szCs w:val="18"/>
        </w:rPr>
      </w:pPr>
      <w:r>
        <w:rPr>
          <w:rFonts w:ascii="Arial" w:hAnsi="Arial" w:cs="Arial"/>
          <w:sz w:val="18"/>
          <w:szCs w:val="18"/>
        </w:rPr>
        <w:t>29 januari 2019</w:t>
      </w:r>
    </w:p>
    <w:p w:rsidR="00D66F6B" w:rsidRDefault="00D66F6B" w:rsidP="0076161E">
      <w:pPr>
        <w:rPr>
          <w:rFonts w:ascii="Arial" w:hAnsi="Arial" w:cs="Arial"/>
          <w:sz w:val="18"/>
          <w:szCs w:val="18"/>
        </w:rPr>
      </w:pPr>
    </w:p>
    <w:p w:rsidR="00D66F6B" w:rsidRDefault="00D66F6B" w:rsidP="0076161E">
      <w:pPr>
        <w:rPr>
          <w:rFonts w:ascii="Arial" w:hAnsi="Arial" w:cs="Arial"/>
          <w:sz w:val="18"/>
          <w:szCs w:val="18"/>
        </w:rPr>
      </w:pPr>
    </w:p>
    <w:p w:rsidR="00D66F6B" w:rsidRDefault="00D66F6B" w:rsidP="0076161E">
      <w:pPr>
        <w:rPr>
          <w:rFonts w:ascii="Arial" w:hAnsi="Arial" w:cs="Arial"/>
          <w:sz w:val="18"/>
          <w:szCs w:val="18"/>
        </w:rPr>
      </w:pPr>
    </w:p>
    <w:p w:rsidR="00D66F6B" w:rsidRDefault="00D66F6B" w:rsidP="0076161E">
      <w:pPr>
        <w:rPr>
          <w:rFonts w:ascii="Arial" w:hAnsi="Arial" w:cs="Arial"/>
          <w:sz w:val="18"/>
          <w:szCs w:val="18"/>
        </w:rPr>
      </w:pPr>
    </w:p>
    <w:p w:rsidR="00D66F6B" w:rsidRPr="00D66F6B" w:rsidRDefault="00D66F6B" w:rsidP="0076161E">
      <w:pPr>
        <w:rPr>
          <w:rFonts w:ascii="Arial" w:hAnsi="Arial" w:cs="Arial"/>
          <w:b/>
          <w:i/>
          <w:color w:val="7030A0"/>
          <w:sz w:val="28"/>
          <w:szCs w:val="28"/>
        </w:rPr>
      </w:pPr>
      <w:r w:rsidRPr="00D66F6B">
        <w:rPr>
          <w:rFonts w:ascii="Arial" w:hAnsi="Arial" w:cs="Arial"/>
          <w:b/>
          <w:i/>
          <w:color w:val="7030A0"/>
          <w:sz w:val="28"/>
          <w:szCs w:val="28"/>
        </w:rPr>
        <w:t>1.</w:t>
      </w:r>
      <w:r w:rsidRPr="00D66F6B">
        <w:rPr>
          <w:rFonts w:ascii="Arial" w:hAnsi="Arial" w:cs="Arial"/>
          <w:b/>
          <w:i/>
          <w:color w:val="7030A0"/>
          <w:sz w:val="28"/>
          <w:szCs w:val="28"/>
        </w:rPr>
        <w:tab/>
        <w:t>Inleiding</w:t>
      </w:r>
    </w:p>
    <w:p w:rsidR="00D66F6B" w:rsidRDefault="00D66F6B" w:rsidP="0076161E">
      <w:pPr>
        <w:rPr>
          <w:rFonts w:ascii="Arial" w:hAnsi="Arial" w:cs="Arial"/>
          <w:sz w:val="22"/>
          <w:szCs w:val="22"/>
        </w:rPr>
      </w:pPr>
      <w:r w:rsidRPr="00D66F6B">
        <w:rPr>
          <w:rFonts w:ascii="Arial" w:hAnsi="Arial" w:cs="Arial"/>
          <w:sz w:val="22"/>
          <w:szCs w:val="22"/>
        </w:rPr>
        <w:t>De Cliëntenraad</w:t>
      </w:r>
      <w:r>
        <w:rPr>
          <w:rFonts w:ascii="Arial" w:hAnsi="Arial" w:cs="Arial"/>
          <w:sz w:val="22"/>
          <w:szCs w:val="22"/>
        </w:rPr>
        <w:t xml:space="preserve"> is ontstaan uit de gecombineerde cliëntenraad van de gemeenten Hollands Kroon en Schagen. Na het verbreken van de samenwerking tussen de beide gemeenten is per 1 april 2017 de Cliëntenraad Participatiewet Hollands Kroon ingesteld.</w:t>
      </w:r>
    </w:p>
    <w:p w:rsidR="00D66F6B" w:rsidRDefault="00D66F6B" w:rsidP="0076161E">
      <w:pPr>
        <w:rPr>
          <w:rFonts w:ascii="Arial" w:hAnsi="Arial" w:cs="Arial"/>
          <w:sz w:val="22"/>
          <w:szCs w:val="22"/>
        </w:rPr>
      </w:pPr>
      <w:r>
        <w:rPr>
          <w:rFonts w:ascii="Arial" w:hAnsi="Arial" w:cs="Arial"/>
          <w:sz w:val="22"/>
          <w:szCs w:val="22"/>
        </w:rPr>
        <w:t>De leden zijn cliënt bij de gemeente Hollands Kroon en ervaringsdeskundig op het gebied van werk en inkomen.</w:t>
      </w:r>
    </w:p>
    <w:p w:rsidR="00D66F6B" w:rsidRDefault="00D66F6B" w:rsidP="0076161E">
      <w:pPr>
        <w:rPr>
          <w:rFonts w:ascii="Arial" w:hAnsi="Arial" w:cs="Arial"/>
          <w:sz w:val="22"/>
          <w:szCs w:val="22"/>
        </w:rPr>
      </w:pPr>
    </w:p>
    <w:p w:rsidR="00D66F6B" w:rsidRDefault="00D66F6B" w:rsidP="0076161E">
      <w:pPr>
        <w:rPr>
          <w:rFonts w:ascii="Arial" w:hAnsi="Arial" w:cs="Arial"/>
          <w:sz w:val="22"/>
          <w:szCs w:val="22"/>
        </w:rPr>
      </w:pPr>
      <w:r>
        <w:rPr>
          <w:rFonts w:ascii="Arial" w:hAnsi="Arial" w:cs="Arial"/>
          <w:b/>
          <w:i/>
          <w:color w:val="7030A0"/>
          <w:sz w:val="28"/>
          <w:szCs w:val="28"/>
        </w:rPr>
        <w:t>2.</w:t>
      </w:r>
      <w:r>
        <w:rPr>
          <w:rFonts w:ascii="Arial" w:hAnsi="Arial" w:cs="Arial"/>
          <w:b/>
          <w:i/>
          <w:color w:val="7030A0"/>
          <w:sz w:val="28"/>
          <w:szCs w:val="28"/>
        </w:rPr>
        <w:tab/>
        <w:t>Participatiewet</w:t>
      </w:r>
    </w:p>
    <w:p w:rsidR="00D66F6B" w:rsidRDefault="006A5CC1" w:rsidP="0076161E">
      <w:pPr>
        <w:rPr>
          <w:rFonts w:ascii="Arial" w:hAnsi="Arial" w:cs="Arial"/>
          <w:sz w:val="22"/>
          <w:szCs w:val="22"/>
        </w:rPr>
      </w:pPr>
      <w:r>
        <w:rPr>
          <w:rFonts w:ascii="Arial" w:hAnsi="Arial" w:cs="Arial"/>
          <w:sz w:val="22"/>
          <w:szCs w:val="22"/>
        </w:rPr>
        <w:t xml:space="preserve">Op 1 januari 2015 is de Participatiewet ingegaan. De wet heeft de bedoeling om zoveel mogelijk mensen met een arbeidsbeperking en/of afstand tot de arbeidsmarkt te laten werken in het reguliere bedrijfsleven. </w:t>
      </w:r>
    </w:p>
    <w:p w:rsidR="006A5CC1" w:rsidRDefault="006A5CC1" w:rsidP="0076161E">
      <w:pPr>
        <w:rPr>
          <w:rFonts w:ascii="Arial" w:hAnsi="Arial" w:cs="Arial"/>
          <w:sz w:val="22"/>
          <w:szCs w:val="22"/>
        </w:rPr>
      </w:pPr>
      <w:r>
        <w:rPr>
          <w:rFonts w:ascii="Arial" w:hAnsi="Arial" w:cs="Arial"/>
          <w:sz w:val="22"/>
          <w:szCs w:val="22"/>
        </w:rPr>
        <w:t>Hierdoor is het aantal doelgroepen voor de cliëntenraad uitgebreid. De instroom in de WSW is gestopt en de instroom in de Wajong is beperkt. Ook kent de Participatiewet een nieuw instrument, te weten Beschut Werk. In 2048 moeten er 30.000 Beschut Werk plekken gerealiseerd zijn door de gemeenten. De realisatie loopt landelijk fors achter bij het realiseren van het aantal plekken. In de regio Kop van Noord-Holland is er alleen een achterstand geconstateerd in de gemeente Den Helder.</w:t>
      </w:r>
    </w:p>
    <w:p w:rsidR="006A5CC1" w:rsidRDefault="006A5CC1" w:rsidP="0076161E">
      <w:pPr>
        <w:rPr>
          <w:rFonts w:ascii="Arial" w:hAnsi="Arial" w:cs="Arial"/>
          <w:sz w:val="22"/>
          <w:szCs w:val="22"/>
        </w:rPr>
      </w:pPr>
      <w:r>
        <w:rPr>
          <w:rFonts w:ascii="Arial" w:hAnsi="Arial" w:cs="Arial"/>
          <w:sz w:val="22"/>
          <w:szCs w:val="22"/>
        </w:rPr>
        <w:t>De aandacht van de cliëntenraad is specifiek gericht op mensen met een bijstands- of minimuminkomen. Er wordt zoveel mogelijk informatie verzameld uit de praktijk: goede voorbeelden en signalen. Dit wordt gebruikt om cliënten en de gemeente te adviseren. De informatie moet van de leden komen en indirect van de cliënten.</w:t>
      </w:r>
    </w:p>
    <w:p w:rsidR="006A5CC1" w:rsidRDefault="006A5CC1" w:rsidP="0076161E">
      <w:pPr>
        <w:rPr>
          <w:rFonts w:ascii="Arial" w:hAnsi="Arial" w:cs="Arial"/>
          <w:sz w:val="22"/>
          <w:szCs w:val="22"/>
        </w:rPr>
      </w:pPr>
    </w:p>
    <w:p w:rsidR="006A5CC1" w:rsidRDefault="006A5CC1" w:rsidP="0076161E">
      <w:pPr>
        <w:rPr>
          <w:rFonts w:ascii="Arial" w:hAnsi="Arial" w:cs="Arial"/>
          <w:b/>
          <w:i/>
          <w:color w:val="7030A0"/>
          <w:sz w:val="28"/>
          <w:szCs w:val="28"/>
        </w:rPr>
      </w:pPr>
      <w:r>
        <w:rPr>
          <w:rFonts w:ascii="Arial" w:hAnsi="Arial" w:cs="Arial"/>
          <w:b/>
          <w:i/>
          <w:color w:val="7030A0"/>
          <w:sz w:val="28"/>
          <w:szCs w:val="28"/>
        </w:rPr>
        <w:t>3.</w:t>
      </w:r>
      <w:r>
        <w:rPr>
          <w:rFonts w:ascii="Arial" w:hAnsi="Arial" w:cs="Arial"/>
          <w:b/>
          <w:i/>
          <w:color w:val="7030A0"/>
          <w:sz w:val="28"/>
          <w:szCs w:val="28"/>
        </w:rPr>
        <w:tab/>
        <w:t>Kerntaken</w:t>
      </w:r>
    </w:p>
    <w:p w:rsidR="00D60991" w:rsidRDefault="00D60991" w:rsidP="0076161E">
      <w:pPr>
        <w:rPr>
          <w:rFonts w:ascii="Arial" w:hAnsi="Arial" w:cs="Arial"/>
          <w:sz w:val="22"/>
          <w:szCs w:val="22"/>
        </w:rPr>
      </w:pPr>
      <w:r>
        <w:rPr>
          <w:rFonts w:ascii="Arial" w:hAnsi="Arial" w:cs="Arial"/>
          <w:sz w:val="22"/>
          <w:szCs w:val="22"/>
        </w:rPr>
        <w:t>Collectieve belangenbehartiging</w:t>
      </w:r>
    </w:p>
    <w:p w:rsidR="006A5CC1" w:rsidRDefault="00D60991" w:rsidP="0076161E">
      <w:pPr>
        <w:rPr>
          <w:rFonts w:ascii="Arial" w:hAnsi="Arial" w:cs="Arial"/>
          <w:sz w:val="22"/>
          <w:szCs w:val="22"/>
        </w:rPr>
      </w:pPr>
      <w:r>
        <w:rPr>
          <w:rFonts w:ascii="Arial" w:hAnsi="Arial" w:cs="Arial"/>
          <w:sz w:val="22"/>
          <w:szCs w:val="22"/>
        </w:rPr>
        <w:t>De Cliëntenraad behartigt de belangen van de cliënten van de gemeente Hollands Kroon. Het doel is om hen zoveel mogelijk deel te kunnen laten nemen aan het sociale leven.</w:t>
      </w:r>
      <w:r w:rsidR="006A5CC1">
        <w:rPr>
          <w:rFonts w:ascii="Arial" w:hAnsi="Arial" w:cs="Arial"/>
          <w:sz w:val="22"/>
          <w:szCs w:val="22"/>
        </w:rPr>
        <w:t xml:space="preserve"> </w:t>
      </w:r>
    </w:p>
    <w:p w:rsidR="00D60991" w:rsidRDefault="00D60991" w:rsidP="0076161E">
      <w:pPr>
        <w:rPr>
          <w:rFonts w:ascii="Arial" w:hAnsi="Arial" w:cs="Arial"/>
          <w:sz w:val="22"/>
          <w:szCs w:val="22"/>
        </w:rPr>
      </w:pPr>
    </w:p>
    <w:p w:rsidR="00D60991" w:rsidRDefault="00D60991" w:rsidP="0076161E">
      <w:pPr>
        <w:rPr>
          <w:rFonts w:ascii="Arial" w:hAnsi="Arial" w:cs="Arial"/>
          <w:sz w:val="22"/>
          <w:szCs w:val="22"/>
        </w:rPr>
      </w:pPr>
      <w:r>
        <w:rPr>
          <w:rFonts w:ascii="Arial" w:hAnsi="Arial" w:cs="Arial"/>
          <w:sz w:val="22"/>
          <w:szCs w:val="22"/>
        </w:rPr>
        <w:t>Toerusting en ondersteuning</w:t>
      </w:r>
    </w:p>
    <w:p w:rsidR="00D60991" w:rsidRDefault="00D60991" w:rsidP="0076161E">
      <w:pPr>
        <w:rPr>
          <w:rFonts w:ascii="Arial" w:hAnsi="Arial" w:cs="Arial"/>
          <w:sz w:val="22"/>
          <w:szCs w:val="22"/>
        </w:rPr>
      </w:pPr>
      <w:r>
        <w:rPr>
          <w:rFonts w:ascii="Arial" w:hAnsi="Arial" w:cs="Arial"/>
          <w:sz w:val="22"/>
          <w:szCs w:val="22"/>
        </w:rPr>
        <w:t>De Cliëntenraad biedt ondersteuning door middel van het beheren van een website en via Facebook. Op de website wordt actuele informatie verschaft op van belang zijnde onderwerpen. Door uitleg bij regelingen wordt beter begrip gegeven aan de informatie.</w:t>
      </w:r>
    </w:p>
    <w:p w:rsidR="00D60991" w:rsidRDefault="00D60991" w:rsidP="0076161E">
      <w:pPr>
        <w:rPr>
          <w:rFonts w:ascii="Arial" w:hAnsi="Arial" w:cs="Arial"/>
          <w:sz w:val="22"/>
          <w:szCs w:val="22"/>
        </w:rPr>
      </w:pPr>
    </w:p>
    <w:p w:rsidR="00D60991" w:rsidRDefault="00D60991" w:rsidP="0076161E">
      <w:pPr>
        <w:rPr>
          <w:rFonts w:ascii="Arial" w:hAnsi="Arial" w:cs="Arial"/>
          <w:sz w:val="22"/>
          <w:szCs w:val="22"/>
        </w:rPr>
      </w:pPr>
      <w:r>
        <w:rPr>
          <w:rFonts w:ascii="Arial" w:hAnsi="Arial" w:cs="Arial"/>
          <w:b/>
          <w:i/>
          <w:color w:val="7030A0"/>
          <w:sz w:val="28"/>
          <w:szCs w:val="28"/>
        </w:rPr>
        <w:t>4.</w:t>
      </w:r>
      <w:r>
        <w:rPr>
          <w:rFonts w:ascii="Arial" w:hAnsi="Arial" w:cs="Arial"/>
          <w:b/>
          <w:i/>
          <w:color w:val="7030A0"/>
          <w:sz w:val="28"/>
          <w:szCs w:val="28"/>
        </w:rPr>
        <w:tab/>
        <w:t>Samenwerking</w:t>
      </w:r>
    </w:p>
    <w:p w:rsidR="00D60991" w:rsidRDefault="00D60991" w:rsidP="0076161E">
      <w:pPr>
        <w:rPr>
          <w:rFonts w:ascii="Arial" w:hAnsi="Arial" w:cs="Arial"/>
          <w:sz w:val="22"/>
          <w:szCs w:val="22"/>
        </w:rPr>
      </w:pPr>
      <w:r>
        <w:rPr>
          <w:rFonts w:ascii="Arial" w:hAnsi="Arial" w:cs="Arial"/>
          <w:sz w:val="22"/>
          <w:szCs w:val="22"/>
        </w:rPr>
        <w:t>Samenwerking met andere adviesraden kan heel nuttig zijn om de krachten te bundelen.</w:t>
      </w:r>
    </w:p>
    <w:p w:rsidR="00D60991" w:rsidRDefault="00D60991" w:rsidP="0076161E">
      <w:pPr>
        <w:rPr>
          <w:rFonts w:ascii="Arial" w:hAnsi="Arial" w:cs="Arial"/>
          <w:sz w:val="22"/>
          <w:szCs w:val="22"/>
        </w:rPr>
      </w:pPr>
      <w:r>
        <w:rPr>
          <w:rFonts w:ascii="Arial" w:hAnsi="Arial" w:cs="Arial"/>
          <w:sz w:val="22"/>
          <w:szCs w:val="22"/>
        </w:rPr>
        <w:t>Dit kan met lokale en regionale advies- en cliëntenraden.</w:t>
      </w:r>
    </w:p>
    <w:p w:rsidR="00D60991" w:rsidRDefault="00D60991" w:rsidP="0076161E">
      <w:pPr>
        <w:rPr>
          <w:rFonts w:ascii="Arial" w:hAnsi="Arial" w:cs="Arial"/>
          <w:sz w:val="22"/>
          <w:szCs w:val="22"/>
        </w:rPr>
      </w:pPr>
      <w:r>
        <w:rPr>
          <w:rFonts w:ascii="Arial" w:hAnsi="Arial" w:cs="Arial"/>
          <w:sz w:val="22"/>
          <w:szCs w:val="22"/>
        </w:rPr>
        <w:t>Ook contacten met andere netwerken kan stimulerend werken en leiden tot betere bewustwording.</w:t>
      </w:r>
    </w:p>
    <w:p w:rsidR="00D60991" w:rsidRDefault="00D60991" w:rsidP="0076161E">
      <w:pPr>
        <w:rPr>
          <w:rFonts w:ascii="Arial" w:hAnsi="Arial" w:cs="Arial"/>
          <w:sz w:val="22"/>
          <w:szCs w:val="22"/>
        </w:rPr>
      </w:pPr>
    </w:p>
    <w:p w:rsidR="00D60991" w:rsidRDefault="00D60991" w:rsidP="0076161E">
      <w:pPr>
        <w:rPr>
          <w:rFonts w:ascii="Arial" w:hAnsi="Arial" w:cs="Arial"/>
          <w:sz w:val="22"/>
          <w:szCs w:val="22"/>
        </w:rPr>
      </w:pPr>
      <w:r>
        <w:rPr>
          <w:rFonts w:ascii="Arial" w:hAnsi="Arial" w:cs="Arial"/>
          <w:b/>
          <w:i/>
          <w:color w:val="7030A0"/>
          <w:sz w:val="28"/>
          <w:szCs w:val="28"/>
        </w:rPr>
        <w:t>5.</w:t>
      </w:r>
      <w:r>
        <w:rPr>
          <w:rFonts w:ascii="Arial" w:hAnsi="Arial" w:cs="Arial"/>
          <w:b/>
          <w:i/>
          <w:color w:val="7030A0"/>
          <w:sz w:val="28"/>
          <w:szCs w:val="28"/>
        </w:rPr>
        <w:tab/>
        <w:t>Landelijke Cliëntenraad (LCR)</w:t>
      </w:r>
    </w:p>
    <w:p w:rsidR="00D60991" w:rsidRDefault="00D60991" w:rsidP="0076161E">
      <w:pPr>
        <w:rPr>
          <w:rFonts w:ascii="Arial" w:hAnsi="Arial" w:cs="Arial"/>
          <w:sz w:val="22"/>
          <w:szCs w:val="22"/>
        </w:rPr>
      </w:pPr>
      <w:r>
        <w:rPr>
          <w:rFonts w:ascii="Arial" w:hAnsi="Arial" w:cs="Arial"/>
          <w:sz w:val="22"/>
          <w:szCs w:val="22"/>
        </w:rPr>
        <w:t xml:space="preserve">De Cliëntenraad kan geen lid worden van de LCR. Wel is zij geabonneerd op de Nieuwsbrief van de LCR waardoor zij op de hoogte blijft van de ontwikkelingen op </w:t>
      </w:r>
      <w:r w:rsidR="006E0DE0">
        <w:rPr>
          <w:rFonts w:ascii="Arial" w:hAnsi="Arial" w:cs="Arial"/>
          <w:sz w:val="22"/>
          <w:szCs w:val="22"/>
        </w:rPr>
        <w:t>landelijk gebied en met name op die van regeringswege.</w:t>
      </w:r>
    </w:p>
    <w:p w:rsidR="006E0DE0" w:rsidRDefault="006E0DE0" w:rsidP="0076161E">
      <w:pPr>
        <w:rPr>
          <w:rFonts w:ascii="Arial" w:hAnsi="Arial" w:cs="Arial"/>
          <w:sz w:val="22"/>
          <w:szCs w:val="22"/>
        </w:rPr>
      </w:pPr>
      <w:r>
        <w:rPr>
          <w:rFonts w:ascii="Arial" w:hAnsi="Arial" w:cs="Arial"/>
          <w:sz w:val="22"/>
          <w:szCs w:val="22"/>
        </w:rPr>
        <w:t>Jaarlijks wordt deelgenomen aan de landelijke bijeenkomst van de LCR met als doel informatie uit te wisselen en kennisvergaring.</w:t>
      </w:r>
    </w:p>
    <w:p w:rsidR="006E0DE0" w:rsidRDefault="006E0DE0" w:rsidP="0076161E">
      <w:pPr>
        <w:rPr>
          <w:rFonts w:ascii="Arial" w:hAnsi="Arial" w:cs="Arial"/>
          <w:sz w:val="22"/>
          <w:szCs w:val="22"/>
        </w:rPr>
      </w:pPr>
    </w:p>
    <w:p w:rsidR="006E0DE0" w:rsidRDefault="006E0DE0" w:rsidP="0076161E">
      <w:pPr>
        <w:rPr>
          <w:rFonts w:ascii="Arial" w:hAnsi="Arial" w:cs="Arial"/>
          <w:sz w:val="22"/>
          <w:szCs w:val="22"/>
        </w:rPr>
      </w:pPr>
      <w:r>
        <w:rPr>
          <w:rFonts w:ascii="Arial" w:hAnsi="Arial" w:cs="Arial"/>
          <w:b/>
          <w:i/>
          <w:color w:val="7030A0"/>
          <w:sz w:val="28"/>
          <w:szCs w:val="28"/>
        </w:rPr>
        <w:t>6.</w:t>
      </w:r>
      <w:r>
        <w:rPr>
          <w:rFonts w:ascii="Arial" w:hAnsi="Arial" w:cs="Arial"/>
          <w:b/>
          <w:i/>
          <w:color w:val="7030A0"/>
          <w:sz w:val="28"/>
          <w:szCs w:val="28"/>
        </w:rPr>
        <w:tab/>
        <w:t>Organisatie</w:t>
      </w:r>
    </w:p>
    <w:p w:rsidR="006E0DE0" w:rsidRDefault="006E0DE0" w:rsidP="0076161E">
      <w:pPr>
        <w:rPr>
          <w:rFonts w:ascii="Arial" w:hAnsi="Arial" w:cs="Arial"/>
          <w:sz w:val="22"/>
          <w:szCs w:val="22"/>
        </w:rPr>
      </w:pPr>
      <w:r>
        <w:rPr>
          <w:rFonts w:ascii="Arial" w:hAnsi="Arial" w:cs="Arial"/>
          <w:sz w:val="22"/>
          <w:szCs w:val="22"/>
        </w:rPr>
        <w:t>De Cliëntenraad bestaat uit leden die cliënt zijn bij de gemeente Hollands Kroon.</w:t>
      </w:r>
    </w:p>
    <w:p w:rsidR="006E0DE0" w:rsidRDefault="006E0DE0" w:rsidP="0076161E">
      <w:pPr>
        <w:rPr>
          <w:rFonts w:ascii="Arial" w:hAnsi="Arial" w:cs="Arial"/>
          <w:sz w:val="22"/>
          <w:szCs w:val="22"/>
        </w:rPr>
      </w:pPr>
      <w:r>
        <w:rPr>
          <w:rFonts w:ascii="Arial" w:hAnsi="Arial" w:cs="Arial"/>
          <w:sz w:val="22"/>
          <w:szCs w:val="22"/>
        </w:rPr>
        <w:t xml:space="preserve">Tevens kunnen vertegenwoordigers van andere organisaties uitgenodigd worden als adviseur een vergadering bij te wonen. De vergaderingen zijn openbaar. </w:t>
      </w:r>
    </w:p>
    <w:p w:rsidR="006E0DE0" w:rsidRDefault="006E0DE0" w:rsidP="0076161E">
      <w:pPr>
        <w:rPr>
          <w:rFonts w:ascii="Arial" w:hAnsi="Arial" w:cs="Arial"/>
          <w:sz w:val="22"/>
          <w:szCs w:val="22"/>
        </w:rPr>
      </w:pPr>
      <w:r>
        <w:rPr>
          <w:rFonts w:ascii="Arial" w:hAnsi="Arial" w:cs="Arial"/>
          <w:sz w:val="22"/>
          <w:szCs w:val="22"/>
        </w:rPr>
        <w:t>Het financiële budget wordt beschikbaar gesteld door de gemeente Hollands Kroon en is beperkt. Het budget wordt beheerd door de voorzitter.</w:t>
      </w:r>
    </w:p>
    <w:p w:rsidR="006E0DE0" w:rsidRDefault="006E0DE0" w:rsidP="0076161E">
      <w:pPr>
        <w:rPr>
          <w:rFonts w:ascii="Arial" w:hAnsi="Arial" w:cs="Arial"/>
          <w:sz w:val="22"/>
          <w:szCs w:val="22"/>
        </w:rPr>
      </w:pPr>
      <w:r>
        <w:rPr>
          <w:rFonts w:ascii="Arial" w:hAnsi="Arial" w:cs="Arial"/>
          <w:sz w:val="22"/>
          <w:szCs w:val="22"/>
        </w:rPr>
        <w:t>De secretaris is verantwoordelijk voor alle administratieve handelingen, het beheer van het archief en, in overleg met de voorzitter, de organisatie van de vergaderingen.</w:t>
      </w:r>
    </w:p>
    <w:p w:rsidR="006E0DE0" w:rsidRDefault="006E0DE0" w:rsidP="0076161E">
      <w:pPr>
        <w:rPr>
          <w:rFonts w:ascii="Arial" w:hAnsi="Arial" w:cs="Arial"/>
          <w:sz w:val="22"/>
          <w:szCs w:val="22"/>
        </w:rPr>
      </w:pPr>
    </w:p>
    <w:p w:rsidR="006E0DE0" w:rsidRDefault="006E0DE0" w:rsidP="0076161E">
      <w:pPr>
        <w:rPr>
          <w:rFonts w:ascii="Arial" w:hAnsi="Arial" w:cs="Arial"/>
          <w:sz w:val="22"/>
          <w:szCs w:val="22"/>
        </w:rPr>
      </w:pPr>
      <w:r>
        <w:rPr>
          <w:rFonts w:ascii="Arial" w:hAnsi="Arial" w:cs="Arial"/>
          <w:b/>
          <w:i/>
          <w:color w:val="7030A0"/>
          <w:sz w:val="28"/>
          <w:szCs w:val="28"/>
        </w:rPr>
        <w:lastRenderedPageBreak/>
        <w:t>Activiteiten 2019</w:t>
      </w:r>
    </w:p>
    <w:p w:rsidR="006E0DE0" w:rsidRDefault="006E0DE0" w:rsidP="0076161E">
      <w:pPr>
        <w:rPr>
          <w:rFonts w:ascii="Arial" w:hAnsi="Arial" w:cs="Arial"/>
          <w:sz w:val="22"/>
          <w:szCs w:val="22"/>
        </w:rPr>
      </w:pPr>
      <w:r>
        <w:rPr>
          <w:rFonts w:ascii="Arial" w:hAnsi="Arial" w:cs="Arial"/>
          <w:sz w:val="22"/>
          <w:szCs w:val="22"/>
        </w:rPr>
        <w:t>-</w:t>
      </w:r>
      <w:r>
        <w:rPr>
          <w:rFonts w:ascii="Arial" w:hAnsi="Arial" w:cs="Arial"/>
          <w:sz w:val="22"/>
          <w:szCs w:val="22"/>
        </w:rPr>
        <w:tab/>
        <w:t xml:space="preserve">Gevraagd en ongevraagd adviseren aan het College van Burgemeester en wethouders van </w:t>
      </w:r>
      <w:r w:rsidR="005128DE">
        <w:rPr>
          <w:rFonts w:ascii="Arial" w:hAnsi="Arial" w:cs="Arial"/>
          <w:sz w:val="22"/>
          <w:szCs w:val="22"/>
        </w:rPr>
        <w:tab/>
      </w:r>
      <w:r>
        <w:rPr>
          <w:rFonts w:ascii="Arial" w:hAnsi="Arial" w:cs="Arial"/>
          <w:sz w:val="22"/>
          <w:szCs w:val="22"/>
        </w:rPr>
        <w:t xml:space="preserve">de gemeente Hollands Kroon. </w:t>
      </w:r>
    </w:p>
    <w:p w:rsidR="006E0DE0" w:rsidRDefault="006E0DE0" w:rsidP="0076161E">
      <w:pPr>
        <w:rPr>
          <w:rFonts w:ascii="Arial" w:hAnsi="Arial" w:cs="Arial"/>
          <w:sz w:val="22"/>
          <w:szCs w:val="22"/>
        </w:rPr>
      </w:pPr>
      <w:r>
        <w:rPr>
          <w:rFonts w:ascii="Arial" w:hAnsi="Arial" w:cs="Arial"/>
          <w:sz w:val="22"/>
          <w:szCs w:val="22"/>
        </w:rPr>
        <w:t>-</w:t>
      </w:r>
      <w:r>
        <w:rPr>
          <w:rFonts w:ascii="Arial" w:hAnsi="Arial" w:cs="Arial"/>
          <w:sz w:val="22"/>
          <w:szCs w:val="22"/>
        </w:rPr>
        <w:tab/>
        <w:t xml:space="preserve">6-7 vergaderingen </w:t>
      </w:r>
    </w:p>
    <w:p w:rsidR="006E0DE0" w:rsidRDefault="006E0DE0" w:rsidP="0076161E">
      <w:pPr>
        <w:rPr>
          <w:rFonts w:ascii="Arial" w:hAnsi="Arial" w:cs="Arial"/>
          <w:sz w:val="22"/>
          <w:szCs w:val="22"/>
        </w:rPr>
      </w:pPr>
      <w:r>
        <w:rPr>
          <w:rFonts w:ascii="Arial" w:hAnsi="Arial" w:cs="Arial"/>
          <w:sz w:val="22"/>
          <w:szCs w:val="22"/>
        </w:rPr>
        <w:t>-</w:t>
      </w:r>
      <w:r>
        <w:rPr>
          <w:rFonts w:ascii="Arial" w:hAnsi="Arial" w:cs="Arial"/>
          <w:sz w:val="22"/>
          <w:szCs w:val="22"/>
        </w:rPr>
        <w:tab/>
      </w:r>
      <w:r w:rsidR="00FA1E2F">
        <w:rPr>
          <w:rFonts w:ascii="Arial" w:hAnsi="Arial" w:cs="Arial"/>
          <w:sz w:val="22"/>
          <w:szCs w:val="22"/>
        </w:rPr>
        <w:t>organiseren van een workshop</w:t>
      </w:r>
    </w:p>
    <w:p w:rsidR="00FA1E2F" w:rsidRDefault="00FA1E2F" w:rsidP="0076161E">
      <w:pPr>
        <w:rPr>
          <w:rFonts w:ascii="Arial" w:hAnsi="Arial" w:cs="Arial"/>
          <w:sz w:val="22"/>
          <w:szCs w:val="22"/>
        </w:rPr>
      </w:pPr>
      <w:r>
        <w:rPr>
          <w:rFonts w:ascii="Arial" w:hAnsi="Arial" w:cs="Arial"/>
          <w:sz w:val="22"/>
          <w:szCs w:val="22"/>
        </w:rPr>
        <w:t>-</w:t>
      </w:r>
      <w:r>
        <w:rPr>
          <w:rFonts w:ascii="Arial" w:hAnsi="Arial" w:cs="Arial"/>
          <w:sz w:val="22"/>
          <w:szCs w:val="22"/>
        </w:rPr>
        <w:tab/>
        <w:t>actief bekendheid geven via de media over de activiteiten van de Cliëntenraad</w:t>
      </w:r>
    </w:p>
    <w:p w:rsidR="00FA1E2F" w:rsidRDefault="00FA1E2F" w:rsidP="0076161E">
      <w:pPr>
        <w:rPr>
          <w:rFonts w:ascii="Arial" w:hAnsi="Arial" w:cs="Arial"/>
          <w:sz w:val="22"/>
          <w:szCs w:val="22"/>
        </w:rPr>
      </w:pPr>
      <w:r>
        <w:rPr>
          <w:rFonts w:ascii="Arial" w:hAnsi="Arial" w:cs="Arial"/>
          <w:sz w:val="22"/>
          <w:szCs w:val="22"/>
        </w:rPr>
        <w:t>-</w:t>
      </w:r>
      <w:r>
        <w:rPr>
          <w:rFonts w:ascii="Arial" w:hAnsi="Arial" w:cs="Arial"/>
          <w:sz w:val="22"/>
          <w:szCs w:val="22"/>
        </w:rPr>
        <w:tab/>
        <w:t>actief aandacht vragen aan de gemeente ter ondersteuning qua scholing</w:t>
      </w:r>
    </w:p>
    <w:p w:rsidR="00FA1E2F" w:rsidRDefault="00FA1E2F" w:rsidP="0076161E">
      <w:pPr>
        <w:rPr>
          <w:rFonts w:ascii="Arial" w:hAnsi="Arial" w:cs="Arial"/>
          <w:sz w:val="22"/>
          <w:szCs w:val="22"/>
        </w:rPr>
      </w:pPr>
      <w:r>
        <w:rPr>
          <w:rFonts w:ascii="Arial" w:hAnsi="Arial" w:cs="Arial"/>
          <w:sz w:val="22"/>
          <w:szCs w:val="22"/>
        </w:rPr>
        <w:t>-</w:t>
      </w:r>
      <w:r>
        <w:rPr>
          <w:rFonts w:ascii="Arial" w:hAnsi="Arial" w:cs="Arial"/>
          <w:sz w:val="22"/>
          <w:szCs w:val="22"/>
        </w:rPr>
        <w:tab/>
        <w:t>actief leden werven ter versterking van het huidige team</w:t>
      </w:r>
    </w:p>
    <w:p w:rsidR="00FA1E2F" w:rsidRDefault="00FA1E2F" w:rsidP="0076161E">
      <w:pPr>
        <w:rPr>
          <w:rFonts w:ascii="Arial" w:hAnsi="Arial" w:cs="Arial"/>
          <w:sz w:val="22"/>
          <w:szCs w:val="22"/>
        </w:rPr>
      </w:pPr>
      <w:r>
        <w:rPr>
          <w:rFonts w:ascii="Arial" w:hAnsi="Arial" w:cs="Arial"/>
          <w:sz w:val="22"/>
          <w:szCs w:val="22"/>
        </w:rPr>
        <w:t>-</w:t>
      </w:r>
      <w:r>
        <w:rPr>
          <w:rFonts w:ascii="Arial" w:hAnsi="Arial" w:cs="Arial"/>
          <w:sz w:val="22"/>
          <w:szCs w:val="22"/>
        </w:rPr>
        <w:tab/>
        <w:t xml:space="preserve">meningen, standpunten en gedachtenvorming van de Cliëntenraad onder de aandacht </w:t>
      </w:r>
      <w:r w:rsidR="005128DE">
        <w:rPr>
          <w:rFonts w:ascii="Arial" w:hAnsi="Arial" w:cs="Arial"/>
          <w:sz w:val="22"/>
          <w:szCs w:val="22"/>
        </w:rPr>
        <w:tab/>
      </w:r>
      <w:r>
        <w:rPr>
          <w:rFonts w:ascii="Arial" w:hAnsi="Arial" w:cs="Arial"/>
          <w:sz w:val="22"/>
          <w:szCs w:val="22"/>
        </w:rPr>
        <w:t>brengen in digitale nieuwsberichten, artikelen, website en sociale media</w:t>
      </w:r>
    </w:p>
    <w:p w:rsidR="00FA1E2F" w:rsidRDefault="00FA1E2F" w:rsidP="0076161E">
      <w:pPr>
        <w:rPr>
          <w:rFonts w:ascii="Arial" w:hAnsi="Arial" w:cs="Arial"/>
          <w:sz w:val="22"/>
          <w:szCs w:val="22"/>
        </w:rPr>
      </w:pPr>
    </w:p>
    <w:p w:rsidR="00E24C9E" w:rsidRDefault="00FA1E2F" w:rsidP="0076161E">
      <w:pPr>
        <w:rPr>
          <w:rFonts w:ascii="Arial" w:hAnsi="Arial" w:cs="Arial"/>
          <w:b/>
          <w:i/>
          <w:color w:val="7030A0"/>
          <w:sz w:val="28"/>
          <w:szCs w:val="28"/>
        </w:rPr>
      </w:pPr>
      <w:r>
        <w:rPr>
          <w:rFonts w:ascii="Arial" w:hAnsi="Arial" w:cs="Arial"/>
          <w:b/>
          <w:i/>
          <w:color w:val="7030A0"/>
          <w:sz w:val="28"/>
          <w:szCs w:val="28"/>
        </w:rPr>
        <w:t xml:space="preserve">Onderwerpen </w:t>
      </w:r>
    </w:p>
    <w:p w:rsidR="00FA1E2F" w:rsidRDefault="00FA1E2F" w:rsidP="0076161E">
      <w:pPr>
        <w:rPr>
          <w:rFonts w:ascii="Arial" w:hAnsi="Arial" w:cs="Arial"/>
          <w:sz w:val="22"/>
          <w:szCs w:val="22"/>
        </w:rPr>
      </w:pPr>
      <w:r>
        <w:rPr>
          <w:rFonts w:ascii="Arial" w:hAnsi="Arial" w:cs="Arial"/>
          <w:sz w:val="22"/>
          <w:szCs w:val="22"/>
        </w:rPr>
        <w:t>De volgende onderwerpen zullen worden uitgewerkt zodat</w:t>
      </w:r>
      <w:r w:rsidR="00E24C9E">
        <w:rPr>
          <w:rFonts w:ascii="Arial" w:hAnsi="Arial" w:cs="Arial"/>
          <w:sz w:val="22"/>
          <w:szCs w:val="22"/>
        </w:rPr>
        <w:t xml:space="preserve"> in voorkomende gevallen</w:t>
      </w:r>
      <w:r>
        <w:rPr>
          <w:rFonts w:ascii="Arial" w:hAnsi="Arial" w:cs="Arial"/>
          <w:sz w:val="22"/>
          <w:szCs w:val="22"/>
        </w:rPr>
        <w:t xml:space="preserve"> een advies met gedegen onderbouwing kan worden uitgebracht:</w:t>
      </w:r>
    </w:p>
    <w:p w:rsidR="00FA1E2F" w:rsidRPr="006E0DE0" w:rsidRDefault="00FA1E2F" w:rsidP="0076161E">
      <w:pPr>
        <w:rPr>
          <w:rFonts w:ascii="Arial" w:hAnsi="Arial" w:cs="Arial"/>
          <w:sz w:val="22"/>
          <w:szCs w:val="22"/>
        </w:rPr>
      </w:pPr>
      <w:r>
        <w:rPr>
          <w:rFonts w:ascii="Arial" w:hAnsi="Arial" w:cs="Arial"/>
          <w:sz w:val="22"/>
          <w:szCs w:val="22"/>
        </w:rPr>
        <w:tab/>
      </w:r>
      <w:r>
        <w:rPr>
          <w:rFonts w:ascii="Arial" w:hAnsi="Arial" w:cs="Arial"/>
          <w:sz w:val="22"/>
          <w:szCs w:val="22"/>
        </w:rPr>
        <w:tab/>
      </w:r>
    </w:p>
    <w:p w:rsidR="00FA1E2F" w:rsidRPr="00E24C9E" w:rsidRDefault="00FA1E2F" w:rsidP="00FA1E2F">
      <w:pPr>
        <w:rPr>
          <w:rFonts w:ascii="Arial" w:hAnsi="Arial" w:cs="Arial"/>
          <w:b/>
          <w:color w:val="7030A0"/>
          <w:sz w:val="22"/>
          <w:szCs w:val="22"/>
        </w:rPr>
      </w:pPr>
      <w:r w:rsidRPr="00E24C9E">
        <w:rPr>
          <w:rFonts w:ascii="Arial" w:hAnsi="Arial" w:cs="Arial"/>
          <w:b/>
          <w:color w:val="7030A0"/>
          <w:sz w:val="22"/>
          <w:szCs w:val="22"/>
        </w:rPr>
        <w:t>Inkomen</w:t>
      </w:r>
    </w:p>
    <w:p w:rsidR="00FA1E2F" w:rsidRDefault="00E24C9E" w:rsidP="00FA1E2F">
      <w:pPr>
        <w:rPr>
          <w:rFonts w:ascii="Arial" w:hAnsi="Arial" w:cs="Arial"/>
          <w:sz w:val="22"/>
          <w:szCs w:val="22"/>
        </w:rPr>
      </w:pPr>
      <w:r>
        <w:rPr>
          <w:rFonts w:ascii="Arial" w:hAnsi="Arial" w:cs="Arial"/>
          <w:sz w:val="22"/>
          <w:szCs w:val="22"/>
        </w:rPr>
        <w:t xml:space="preserve">Het </w:t>
      </w:r>
      <w:r w:rsidR="00FA1E2F">
        <w:rPr>
          <w:rFonts w:ascii="Arial" w:hAnsi="Arial" w:cs="Arial"/>
          <w:sz w:val="22"/>
          <w:szCs w:val="22"/>
        </w:rPr>
        <w:t xml:space="preserve">Armoedebeleid </w:t>
      </w:r>
      <w:r>
        <w:rPr>
          <w:rFonts w:ascii="Arial" w:hAnsi="Arial" w:cs="Arial"/>
          <w:sz w:val="22"/>
          <w:szCs w:val="22"/>
        </w:rPr>
        <w:t>is een doorlopend onderwerp. Verschillende facetten moeten verder uitgewerkt worden en beargumenteerd.</w:t>
      </w:r>
    </w:p>
    <w:p w:rsidR="00FA1E2F" w:rsidRPr="00F502C5" w:rsidRDefault="00FA1E2F" w:rsidP="00FA1E2F">
      <w:pPr>
        <w:rPr>
          <w:rFonts w:ascii="Arial" w:hAnsi="Arial" w:cs="Arial"/>
          <w:sz w:val="22"/>
          <w:szCs w:val="22"/>
        </w:rPr>
      </w:pPr>
    </w:p>
    <w:p w:rsidR="00FA1E2F" w:rsidRDefault="00FA1E2F" w:rsidP="00FA1E2F">
      <w:pPr>
        <w:rPr>
          <w:rFonts w:ascii="Arial" w:hAnsi="Arial" w:cs="Arial"/>
          <w:b/>
          <w:sz w:val="22"/>
          <w:szCs w:val="22"/>
        </w:rPr>
      </w:pPr>
      <w:r w:rsidRPr="00E24C9E">
        <w:rPr>
          <w:rFonts w:ascii="Arial" w:hAnsi="Arial" w:cs="Arial"/>
          <w:b/>
          <w:color w:val="7030A0"/>
          <w:sz w:val="22"/>
          <w:szCs w:val="22"/>
        </w:rPr>
        <w:t>Regelingen</w:t>
      </w:r>
    </w:p>
    <w:p w:rsidR="00E24C9E" w:rsidRPr="00E24C9E" w:rsidRDefault="00FA1E2F" w:rsidP="00FA1E2F">
      <w:pPr>
        <w:rPr>
          <w:rFonts w:ascii="Arial" w:hAnsi="Arial" w:cs="Arial"/>
          <w:i/>
          <w:sz w:val="22"/>
          <w:szCs w:val="22"/>
        </w:rPr>
      </w:pPr>
      <w:r w:rsidRPr="00E24C9E">
        <w:rPr>
          <w:rFonts w:ascii="Arial" w:hAnsi="Arial" w:cs="Arial"/>
          <w:i/>
          <w:sz w:val="22"/>
          <w:szCs w:val="22"/>
        </w:rPr>
        <w:t xml:space="preserve">Bijzondere bijstand </w:t>
      </w:r>
      <w:r w:rsidRPr="00E24C9E">
        <w:rPr>
          <w:rFonts w:ascii="Arial" w:hAnsi="Arial" w:cs="Arial"/>
          <w:i/>
          <w:sz w:val="22"/>
          <w:szCs w:val="22"/>
        </w:rPr>
        <w:tab/>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meer duidelijkheid over wat wel en wat niet vergoed kan worden</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meer duidelijkheid over wanneer wel en wanneer niet</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welke mogelijkheden zijn er in plaats van geld</w:t>
      </w:r>
    </w:p>
    <w:p w:rsidR="00FA1E2F" w:rsidRDefault="00FA1E2F" w:rsidP="00FA1E2F">
      <w:pPr>
        <w:rPr>
          <w:rFonts w:ascii="Arial" w:hAnsi="Arial" w:cs="Arial"/>
          <w:sz w:val="22"/>
          <w:szCs w:val="22"/>
        </w:rPr>
      </w:pPr>
    </w:p>
    <w:p w:rsidR="00FA1E2F" w:rsidRPr="00E24C9E" w:rsidRDefault="00FA1E2F" w:rsidP="00FA1E2F">
      <w:pPr>
        <w:rPr>
          <w:rFonts w:ascii="Arial" w:hAnsi="Arial" w:cs="Arial"/>
          <w:i/>
          <w:sz w:val="22"/>
          <w:szCs w:val="22"/>
        </w:rPr>
      </w:pPr>
      <w:r w:rsidRPr="00E24C9E">
        <w:rPr>
          <w:rFonts w:ascii="Arial" w:hAnsi="Arial" w:cs="Arial"/>
          <w:i/>
          <w:sz w:val="22"/>
          <w:szCs w:val="22"/>
        </w:rPr>
        <w:t>Vrijstelling gemeentelijke belastingen en waterschapsbelasting</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xml:space="preserve">- duidelijkheid over de hoogte van het bedrag dat op de bankrekening mag staan op de </w:t>
      </w:r>
      <w:proofErr w:type="gramStart"/>
      <w:r w:rsidR="005128DE">
        <w:rPr>
          <w:rFonts w:ascii="Arial" w:hAnsi="Arial" w:cs="Arial"/>
          <w:sz w:val="22"/>
          <w:szCs w:val="22"/>
        </w:rPr>
        <w:tab/>
        <w:t xml:space="preserve">  </w:t>
      </w:r>
      <w:r w:rsidR="00FA1E2F">
        <w:rPr>
          <w:rFonts w:ascii="Arial" w:hAnsi="Arial" w:cs="Arial"/>
          <w:sz w:val="22"/>
          <w:szCs w:val="22"/>
        </w:rPr>
        <w:t>peildatum</w:t>
      </w:r>
      <w:proofErr w:type="gramEnd"/>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welke peildatum wordt voor beide belastingen gehanteerd</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hoe staat het toegestane bedrag op peildatum in ve</w:t>
      </w:r>
      <w:r>
        <w:rPr>
          <w:rFonts w:ascii="Arial" w:hAnsi="Arial" w:cs="Arial"/>
          <w:sz w:val="22"/>
          <w:szCs w:val="22"/>
        </w:rPr>
        <w:t xml:space="preserve">rhouding tot de plicht tot </w:t>
      </w:r>
      <w:r w:rsidR="00FA1E2F">
        <w:rPr>
          <w:rFonts w:ascii="Arial" w:hAnsi="Arial" w:cs="Arial"/>
          <w:sz w:val="22"/>
          <w:szCs w:val="22"/>
        </w:rPr>
        <w:t xml:space="preserve">het </w:t>
      </w:r>
      <w:proofErr w:type="gramStart"/>
      <w:r>
        <w:rPr>
          <w:rFonts w:ascii="Arial" w:hAnsi="Arial" w:cs="Arial"/>
          <w:sz w:val="22"/>
          <w:szCs w:val="22"/>
        </w:rPr>
        <w:tab/>
        <w:t xml:space="preserve">  </w:t>
      </w:r>
      <w:r w:rsidR="005128DE">
        <w:rPr>
          <w:rFonts w:ascii="Arial" w:hAnsi="Arial" w:cs="Arial"/>
          <w:sz w:val="22"/>
          <w:szCs w:val="22"/>
        </w:rPr>
        <w:tab/>
      </w:r>
      <w:proofErr w:type="gramEnd"/>
      <w:r w:rsidR="005128DE">
        <w:rPr>
          <w:rFonts w:ascii="Arial" w:hAnsi="Arial" w:cs="Arial"/>
          <w:sz w:val="22"/>
          <w:szCs w:val="22"/>
        </w:rPr>
        <w:t xml:space="preserve">  </w:t>
      </w:r>
      <w:r w:rsidR="00FA1E2F">
        <w:rPr>
          <w:rFonts w:ascii="Arial" w:hAnsi="Arial" w:cs="Arial"/>
          <w:sz w:val="22"/>
          <w:szCs w:val="22"/>
        </w:rPr>
        <w:t>“sparen” van 5% + inkomenstoeslag</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welke koppeling bestaat er tussen gemeente en HHNK</w:t>
      </w:r>
      <w:r>
        <w:rPr>
          <w:rFonts w:ascii="Arial" w:hAnsi="Arial" w:cs="Arial"/>
          <w:sz w:val="22"/>
          <w:szCs w:val="22"/>
        </w:rPr>
        <w:t xml:space="preserve">, welke gegevens </w:t>
      </w:r>
      <w:r w:rsidR="00FA1E2F">
        <w:rPr>
          <w:rFonts w:ascii="Arial" w:hAnsi="Arial" w:cs="Arial"/>
          <w:sz w:val="22"/>
          <w:szCs w:val="22"/>
        </w:rPr>
        <w:t xml:space="preserve">worden </w:t>
      </w:r>
      <w:proofErr w:type="gramStart"/>
      <w:r>
        <w:rPr>
          <w:rFonts w:ascii="Arial" w:hAnsi="Arial" w:cs="Arial"/>
          <w:sz w:val="22"/>
          <w:szCs w:val="22"/>
        </w:rPr>
        <w:tab/>
        <w:t xml:space="preserve">  </w:t>
      </w:r>
      <w:r w:rsidR="005128DE">
        <w:rPr>
          <w:rFonts w:ascii="Arial" w:hAnsi="Arial" w:cs="Arial"/>
          <w:sz w:val="22"/>
          <w:szCs w:val="22"/>
        </w:rPr>
        <w:tab/>
      </w:r>
      <w:proofErr w:type="gramEnd"/>
      <w:r w:rsidR="005128DE">
        <w:rPr>
          <w:rFonts w:ascii="Arial" w:hAnsi="Arial" w:cs="Arial"/>
          <w:sz w:val="22"/>
          <w:szCs w:val="22"/>
        </w:rPr>
        <w:t xml:space="preserve">  </w:t>
      </w:r>
      <w:r w:rsidR="00FA1E2F">
        <w:rPr>
          <w:rFonts w:ascii="Arial" w:hAnsi="Arial" w:cs="Arial"/>
          <w:sz w:val="22"/>
          <w:szCs w:val="22"/>
        </w:rPr>
        <w:t>uitgewisseld</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is deze koppeling van gegevens voor iedere cliën</w:t>
      </w:r>
      <w:r>
        <w:rPr>
          <w:rFonts w:ascii="Arial" w:hAnsi="Arial" w:cs="Arial"/>
          <w:sz w:val="22"/>
          <w:szCs w:val="22"/>
        </w:rPr>
        <w:t xml:space="preserve">t hetzelfde, en zo nee wat </w:t>
      </w:r>
      <w:r w:rsidR="00FA1E2F">
        <w:rPr>
          <w:rFonts w:ascii="Arial" w:hAnsi="Arial" w:cs="Arial"/>
          <w:sz w:val="22"/>
          <w:szCs w:val="22"/>
        </w:rPr>
        <w:t xml:space="preserve">is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w:t>
      </w:r>
      <w:r w:rsidR="005128DE">
        <w:rPr>
          <w:rFonts w:ascii="Arial" w:hAnsi="Arial" w:cs="Arial"/>
          <w:sz w:val="22"/>
          <w:szCs w:val="22"/>
        </w:rPr>
        <w:tab/>
        <w:t xml:space="preserve">  </w:t>
      </w:r>
      <w:r w:rsidR="00FA1E2F">
        <w:rPr>
          <w:rFonts w:ascii="Arial" w:hAnsi="Arial" w:cs="Arial"/>
          <w:sz w:val="22"/>
          <w:szCs w:val="22"/>
        </w:rPr>
        <w:t>daarvan de reden</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is het mogelijk ook een koppeling te maken tu</w:t>
      </w:r>
      <w:r>
        <w:rPr>
          <w:rFonts w:ascii="Arial" w:hAnsi="Arial" w:cs="Arial"/>
          <w:sz w:val="22"/>
          <w:szCs w:val="22"/>
        </w:rPr>
        <w:t xml:space="preserve">ssen gemeente, HHNK en het </w:t>
      </w:r>
      <w:r w:rsidR="00FA1E2F">
        <w:rPr>
          <w:rFonts w:ascii="Arial" w:hAnsi="Arial" w:cs="Arial"/>
          <w:sz w:val="22"/>
          <w:szCs w:val="22"/>
        </w:rPr>
        <w:t>UWV</w:t>
      </w:r>
    </w:p>
    <w:p w:rsidR="00E24C9E" w:rsidRPr="00E24C9E" w:rsidRDefault="00FA1E2F" w:rsidP="00FA1E2F">
      <w:pPr>
        <w:rPr>
          <w:rFonts w:ascii="Arial" w:hAnsi="Arial" w:cs="Arial"/>
          <w:i/>
          <w:sz w:val="22"/>
          <w:szCs w:val="22"/>
        </w:rPr>
      </w:pPr>
      <w:r w:rsidRPr="00E24C9E">
        <w:rPr>
          <w:rFonts w:ascii="Arial" w:hAnsi="Arial" w:cs="Arial"/>
          <w:i/>
          <w:sz w:val="22"/>
          <w:szCs w:val="22"/>
        </w:rPr>
        <w:t>Ziekteperiode cliënt</w:t>
      </w:r>
      <w:r w:rsidRPr="00E24C9E">
        <w:rPr>
          <w:rFonts w:ascii="Arial" w:hAnsi="Arial" w:cs="Arial"/>
          <w:i/>
          <w:sz w:val="22"/>
          <w:szCs w:val="22"/>
        </w:rPr>
        <w:tab/>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ingeval van ziekte kan cliënt niet altijd direc</w:t>
      </w:r>
      <w:r>
        <w:rPr>
          <w:rFonts w:ascii="Arial" w:hAnsi="Arial" w:cs="Arial"/>
          <w:sz w:val="22"/>
          <w:szCs w:val="22"/>
        </w:rPr>
        <w:t xml:space="preserve">t reageren op bericht van zijn </w:t>
      </w:r>
      <w:r w:rsidR="00FA1E2F">
        <w:rPr>
          <w:rFonts w:ascii="Arial" w:hAnsi="Arial" w:cs="Arial"/>
          <w:sz w:val="22"/>
          <w:szCs w:val="22"/>
        </w:rPr>
        <w:t xml:space="preserve">consulent </w:t>
      </w:r>
      <w:proofErr w:type="gramStart"/>
      <w:r>
        <w:rPr>
          <w:rFonts w:ascii="Arial" w:hAnsi="Arial" w:cs="Arial"/>
          <w:sz w:val="22"/>
          <w:szCs w:val="22"/>
        </w:rPr>
        <w:tab/>
        <w:t xml:space="preserve">  </w:t>
      </w:r>
      <w:r w:rsidR="005128DE">
        <w:rPr>
          <w:rFonts w:ascii="Arial" w:hAnsi="Arial" w:cs="Arial"/>
          <w:sz w:val="22"/>
          <w:szCs w:val="22"/>
        </w:rPr>
        <w:tab/>
      </w:r>
      <w:proofErr w:type="gramEnd"/>
      <w:r w:rsidR="005128DE">
        <w:rPr>
          <w:rFonts w:ascii="Arial" w:hAnsi="Arial" w:cs="Arial"/>
          <w:sz w:val="22"/>
          <w:szCs w:val="22"/>
        </w:rPr>
        <w:t xml:space="preserve">  </w:t>
      </w:r>
      <w:r w:rsidR="00FA1E2F">
        <w:rPr>
          <w:rFonts w:ascii="Arial" w:hAnsi="Arial" w:cs="Arial"/>
          <w:sz w:val="22"/>
          <w:szCs w:val="22"/>
        </w:rPr>
        <w:t xml:space="preserve">waardoor ongewilde miscommunicatie kan ontstaan. </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voorstel om cliënten te informeren over de mog</w:t>
      </w:r>
      <w:r>
        <w:rPr>
          <w:rFonts w:ascii="Arial" w:hAnsi="Arial" w:cs="Arial"/>
          <w:sz w:val="22"/>
          <w:szCs w:val="22"/>
        </w:rPr>
        <w:t xml:space="preserve">elijkheid de consulent bij </w:t>
      </w:r>
      <w:r w:rsidR="00FA1E2F">
        <w:rPr>
          <w:rFonts w:ascii="Arial" w:hAnsi="Arial" w:cs="Arial"/>
          <w:sz w:val="22"/>
          <w:szCs w:val="22"/>
        </w:rPr>
        <w:t xml:space="preserve">niet acute </w:t>
      </w:r>
      <w:proofErr w:type="gramStart"/>
      <w:r>
        <w:rPr>
          <w:rFonts w:ascii="Arial" w:hAnsi="Arial" w:cs="Arial"/>
          <w:sz w:val="22"/>
          <w:szCs w:val="22"/>
        </w:rPr>
        <w:tab/>
        <w:t xml:space="preserve">  </w:t>
      </w:r>
      <w:r w:rsidR="005128DE">
        <w:rPr>
          <w:rFonts w:ascii="Arial" w:hAnsi="Arial" w:cs="Arial"/>
          <w:sz w:val="22"/>
          <w:szCs w:val="22"/>
        </w:rPr>
        <w:tab/>
      </w:r>
      <w:proofErr w:type="gramEnd"/>
      <w:r w:rsidR="005128DE">
        <w:rPr>
          <w:rFonts w:ascii="Arial" w:hAnsi="Arial" w:cs="Arial"/>
          <w:sz w:val="22"/>
          <w:szCs w:val="22"/>
        </w:rPr>
        <w:t xml:space="preserve">  </w:t>
      </w:r>
      <w:r w:rsidR="00FA1E2F">
        <w:rPr>
          <w:rFonts w:ascii="Arial" w:hAnsi="Arial" w:cs="Arial"/>
          <w:sz w:val="22"/>
          <w:szCs w:val="22"/>
        </w:rPr>
        <w:t>maar verwachte ziekteperiode van te</w:t>
      </w:r>
      <w:r>
        <w:rPr>
          <w:rFonts w:ascii="Arial" w:hAnsi="Arial" w:cs="Arial"/>
          <w:sz w:val="22"/>
          <w:szCs w:val="22"/>
        </w:rPr>
        <w:t xml:space="preserve"> voren te informeren en dit </w:t>
      </w:r>
      <w:r w:rsidR="00FA1E2F">
        <w:rPr>
          <w:rFonts w:ascii="Arial" w:hAnsi="Arial" w:cs="Arial"/>
          <w:sz w:val="22"/>
          <w:szCs w:val="22"/>
        </w:rPr>
        <w:t xml:space="preserve">op te nemen in het </w:t>
      </w:r>
      <w:r>
        <w:rPr>
          <w:rFonts w:ascii="Arial" w:hAnsi="Arial" w:cs="Arial"/>
          <w:sz w:val="22"/>
          <w:szCs w:val="22"/>
        </w:rPr>
        <w:tab/>
        <w:t xml:space="preserve">  </w:t>
      </w:r>
      <w:r w:rsidR="005128DE">
        <w:rPr>
          <w:rFonts w:ascii="Arial" w:hAnsi="Arial" w:cs="Arial"/>
          <w:sz w:val="22"/>
          <w:szCs w:val="22"/>
        </w:rPr>
        <w:tab/>
        <w:t xml:space="preserve">  </w:t>
      </w:r>
      <w:r w:rsidR="00FA1E2F">
        <w:rPr>
          <w:rFonts w:ascii="Arial" w:hAnsi="Arial" w:cs="Arial"/>
          <w:sz w:val="22"/>
          <w:szCs w:val="22"/>
        </w:rPr>
        <w:t xml:space="preserve">digitale dossier van cliënt. </w:t>
      </w:r>
      <w:r w:rsidR="00FA1E2F">
        <w:rPr>
          <w:rFonts w:ascii="Arial" w:hAnsi="Arial" w:cs="Arial"/>
          <w:sz w:val="22"/>
          <w:szCs w:val="22"/>
        </w:rPr>
        <w:tab/>
      </w:r>
      <w:r w:rsidR="00FA1E2F">
        <w:rPr>
          <w:rFonts w:ascii="Arial" w:hAnsi="Arial" w:cs="Arial"/>
          <w:sz w:val="22"/>
          <w:szCs w:val="22"/>
        </w:rPr>
        <w:tab/>
      </w:r>
      <w:r w:rsidR="00FA1E2F">
        <w:rPr>
          <w:rFonts w:ascii="Arial" w:hAnsi="Arial" w:cs="Arial"/>
          <w:sz w:val="22"/>
          <w:szCs w:val="22"/>
        </w:rPr>
        <w:tab/>
      </w:r>
    </w:p>
    <w:p w:rsidR="00FA1E2F" w:rsidRPr="00F502C5" w:rsidRDefault="00FA1E2F" w:rsidP="00FA1E2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FA1E2F" w:rsidRPr="00E24C9E" w:rsidRDefault="00FA1E2F" w:rsidP="00FA1E2F">
      <w:pPr>
        <w:rPr>
          <w:rFonts w:ascii="Arial" w:hAnsi="Arial" w:cs="Arial"/>
          <w:b/>
          <w:color w:val="7030A0"/>
          <w:sz w:val="22"/>
          <w:szCs w:val="22"/>
        </w:rPr>
      </w:pPr>
      <w:r w:rsidRPr="00E24C9E">
        <w:rPr>
          <w:rFonts w:ascii="Arial" w:hAnsi="Arial" w:cs="Arial"/>
          <w:b/>
          <w:color w:val="7030A0"/>
          <w:sz w:val="22"/>
          <w:szCs w:val="22"/>
        </w:rPr>
        <w:t>Taken</w:t>
      </w:r>
    </w:p>
    <w:p w:rsidR="00E24C9E" w:rsidRDefault="00E24C9E" w:rsidP="00FA1E2F">
      <w:pPr>
        <w:rPr>
          <w:rFonts w:ascii="Arial" w:hAnsi="Arial" w:cs="Arial"/>
          <w:sz w:val="22"/>
          <w:szCs w:val="22"/>
        </w:rPr>
      </w:pPr>
      <w:r>
        <w:rPr>
          <w:rFonts w:ascii="Arial" w:hAnsi="Arial" w:cs="Arial"/>
          <w:sz w:val="22"/>
          <w:szCs w:val="22"/>
        </w:rPr>
        <w:t>Adviseren van de gemeente (college B&amp;W en/of beleidsmedewerkers en consulenten) inzake:</w:t>
      </w:r>
      <w:r w:rsidR="00FA1E2F">
        <w:rPr>
          <w:rFonts w:ascii="Arial" w:hAnsi="Arial" w:cs="Arial"/>
          <w:sz w:val="22"/>
          <w:szCs w:val="22"/>
        </w:rPr>
        <w:tab/>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xml:space="preserve">- </w:t>
      </w:r>
      <w:proofErr w:type="gramStart"/>
      <w:r w:rsidR="00FA1E2F">
        <w:rPr>
          <w:rFonts w:ascii="Arial" w:hAnsi="Arial" w:cs="Arial"/>
          <w:sz w:val="22"/>
          <w:szCs w:val="22"/>
        </w:rPr>
        <w:t>website gemeente</w:t>
      </w:r>
      <w:proofErr w:type="gramEnd"/>
      <w:r w:rsidR="00FA1E2F">
        <w:rPr>
          <w:rFonts w:ascii="Arial" w:hAnsi="Arial" w:cs="Arial"/>
          <w:sz w:val="22"/>
          <w:szCs w:val="22"/>
        </w:rPr>
        <w:t xml:space="preserve"> toegankelijker maken</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meer duidelijkheid bij het invullen van de formulieren</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xml:space="preserve">- onafhankelijke cliëntondersteuning; duidelijkheid </w:t>
      </w:r>
      <w:r>
        <w:rPr>
          <w:rFonts w:ascii="Arial" w:hAnsi="Arial" w:cs="Arial"/>
          <w:sz w:val="22"/>
          <w:szCs w:val="22"/>
        </w:rPr>
        <w:t xml:space="preserve">over uitvoering (wie, hoe, </w:t>
      </w:r>
      <w:r w:rsidR="00FA1E2F">
        <w:rPr>
          <w:rFonts w:ascii="Arial" w:hAnsi="Arial" w:cs="Arial"/>
          <w:sz w:val="22"/>
          <w:szCs w:val="22"/>
        </w:rPr>
        <w:t xml:space="preserve">betaald, </w:t>
      </w:r>
      <w:proofErr w:type="gramStart"/>
      <w:r>
        <w:rPr>
          <w:rFonts w:ascii="Arial" w:hAnsi="Arial" w:cs="Arial"/>
          <w:sz w:val="22"/>
          <w:szCs w:val="22"/>
        </w:rPr>
        <w:tab/>
        <w:t xml:space="preserve">  </w:t>
      </w:r>
      <w:r w:rsidR="005128DE">
        <w:rPr>
          <w:rFonts w:ascii="Arial" w:hAnsi="Arial" w:cs="Arial"/>
          <w:sz w:val="22"/>
          <w:szCs w:val="22"/>
        </w:rPr>
        <w:tab/>
      </w:r>
      <w:proofErr w:type="gramEnd"/>
      <w:r w:rsidR="005128DE">
        <w:rPr>
          <w:rFonts w:ascii="Arial" w:hAnsi="Arial" w:cs="Arial"/>
          <w:sz w:val="22"/>
          <w:szCs w:val="22"/>
        </w:rPr>
        <w:t xml:space="preserve">  </w:t>
      </w:r>
      <w:r w:rsidR="00FA1E2F">
        <w:rPr>
          <w:rFonts w:ascii="Arial" w:hAnsi="Arial" w:cs="Arial"/>
          <w:sz w:val="22"/>
          <w:szCs w:val="22"/>
        </w:rPr>
        <w:t>vrijwillig, en niet wie betaalt die bepaalt)</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medewerking van gemeente bij het</w:t>
      </w:r>
      <w:r>
        <w:rPr>
          <w:rFonts w:ascii="Arial" w:hAnsi="Arial" w:cs="Arial"/>
          <w:sz w:val="22"/>
          <w:szCs w:val="22"/>
        </w:rPr>
        <w:t xml:space="preserve"> meer bekend maken van de </w:t>
      </w:r>
      <w:r w:rsidR="00FA1E2F">
        <w:rPr>
          <w:rFonts w:ascii="Arial" w:hAnsi="Arial" w:cs="Arial"/>
          <w:sz w:val="22"/>
          <w:szCs w:val="22"/>
        </w:rPr>
        <w:t xml:space="preserve">cliëntenraad bij de </w:t>
      </w:r>
      <w:proofErr w:type="gramStart"/>
      <w:r>
        <w:rPr>
          <w:rFonts w:ascii="Arial" w:hAnsi="Arial" w:cs="Arial"/>
          <w:sz w:val="22"/>
          <w:szCs w:val="22"/>
        </w:rPr>
        <w:tab/>
        <w:t xml:space="preserve">  </w:t>
      </w:r>
      <w:r w:rsidR="005128DE">
        <w:rPr>
          <w:rFonts w:ascii="Arial" w:hAnsi="Arial" w:cs="Arial"/>
          <w:sz w:val="22"/>
          <w:szCs w:val="22"/>
        </w:rPr>
        <w:tab/>
      </w:r>
      <w:proofErr w:type="gramEnd"/>
      <w:r w:rsidR="005128DE">
        <w:rPr>
          <w:rFonts w:ascii="Arial" w:hAnsi="Arial" w:cs="Arial"/>
          <w:sz w:val="22"/>
          <w:szCs w:val="22"/>
        </w:rPr>
        <w:t xml:space="preserve">  </w:t>
      </w:r>
      <w:r w:rsidR="00FA1E2F">
        <w:rPr>
          <w:rFonts w:ascii="Arial" w:hAnsi="Arial" w:cs="Arial"/>
          <w:sz w:val="22"/>
          <w:szCs w:val="22"/>
        </w:rPr>
        <w:t>cliënten (bijv. via email en website gemeente)</w:t>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aanwezig kunnen zijn bij bepaalde trainingen van de gemeente</w:t>
      </w:r>
    </w:p>
    <w:p w:rsidR="00E24C9E" w:rsidRDefault="00FA1E2F" w:rsidP="00FA1E2F">
      <w:pPr>
        <w:rPr>
          <w:rFonts w:ascii="Arial" w:hAnsi="Arial" w:cs="Arial"/>
          <w:sz w:val="22"/>
          <w:szCs w:val="22"/>
        </w:rPr>
      </w:pPr>
      <w:r>
        <w:rPr>
          <w:rFonts w:ascii="Arial" w:hAnsi="Arial" w:cs="Arial"/>
          <w:sz w:val="22"/>
          <w:szCs w:val="22"/>
        </w:rPr>
        <w:t>Eigen activiteiten</w:t>
      </w:r>
      <w:r>
        <w:rPr>
          <w:rFonts w:ascii="Arial" w:hAnsi="Arial" w:cs="Arial"/>
          <w:sz w:val="22"/>
          <w:szCs w:val="22"/>
        </w:rPr>
        <w:tab/>
      </w:r>
    </w:p>
    <w:p w:rsidR="00FA1E2F" w:rsidRDefault="00E24C9E" w:rsidP="00FA1E2F">
      <w:pPr>
        <w:rPr>
          <w:rFonts w:ascii="Arial" w:hAnsi="Arial" w:cs="Arial"/>
          <w:sz w:val="22"/>
          <w:szCs w:val="22"/>
        </w:rPr>
      </w:pPr>
      <w:r>
        <w:rPr>
          <w:rFonts w:ascii="Arial" w:hAnsi="Arial" w:cs="Arial"/>
          <w:sz w:val="22"/>
          <w:szCs w:val="22"/>
        </w:rPr>
        <w:tab/>
      </w:r>
      <w:r w:rsidR="00FA1E2F">
        <w:rPr>
          <w:rFonts w:ascii="Arial" w:hAnsi="Arial" w:cs="Arial"/>
          <w:sz w:val="22"/>
          <w:szCs w:val="22"/>
        </w:rPr>
        <w:t>- evalueren verdeling taken en activiteit van leden richting de achterban</w:t>
      </w:r>
    </w:p>
    <w:p w:rsidR="0076161E" w:rsidRPr="009C4073" w:rsidRDefault="00E24C9E" w:rsidP="009C4073">
      <w:pPr>
        <w:rPr>
          <w:rFonts w:ascii="Arial" w:hAnsi="Arial" w:cs="Arial"/>
          <w:color w:val="76923C" w:themeColor="accent3" w:themeShade="BF"/>
        </w:rPr>
      </w:pPr>
      <w:r>
        <w:rPr>
          <w:rFonts w:ascii="Arial" w:hAnsi="Arial" w:cs="Arial"/>
          <w:sz w:val="22"/>
          <w:szCs w:val="22"/>
        </w:rPr>
        <w:tab/>
      </w:r>
      <w:r w:rsidR="00FA1E2F">
        <w:rPr>
          <w:rFonts w:ascii="Arial" w:hAnsi="Arial" w:cs="Arial"/>
          <w:sz w:val="22"/>
          <w:szCs w:val="22"/>
        </w:rPr>
        <w:t>- website actueel houden door inbreng van lede</w:t>
      </w:r>
      <w:r>
        <w:rPr>
          <w:rFonts w:ascii="Arial" w:hAnsi="Arial" w:cs="Arial"/>
          <w:sz w:val="22"/>
          <w:szCs w:val="22"/>
        </w:rPr>
        <w:t>n</w:t>
      </w:r>
      <w:r>
        <w:t xml:space="preserve">. </w:t>
      </w:r>
    </w:p>
    <w:sectPr w:rsidR="0076161E" w:rsidRPr="009C4073" w:rsidSect="005128D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5E7" w:rsidRDefault="009E65E7" w:rsidP="0076161E">
      <w:r>
        <w:separator/>
      </w:r>
    </w:p>
  </w:endnote>
  <w:endnote w:type="continuationSeparator" w:id="0">
    <w:p w:rsidR="009E65E7" w:rsidRDefault="009E65E7"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71" w:rsidRDefault="00DB3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37313"/>
      <w:docPartObj>
        <w:docPartGallery w:val="Page Numbers (Bottom of Page)"/>
        <w:docPartUnique/>
      </w:docPartObj>
    </w:sdtPr>
    <w:sdtEndPr/>
    <w:sdtContent>
      <w:p w:rsidR="00E24C9E" w:rsidRDefault="00E24C9E">
        <w:pPr>
          <w:pStyle w:val="Voettekst"/>
          <w:jc w:val="right"/>
        </w:pPr>
        <w:r>
          <w:fldChar w:fldCharType="begin"/>
        </w:r>
        <w:r>
          <w:instrText>PAGE   \* MERGEFORMAT</w:instrText>
        </w:r>
        <w:r>
          <w:fldChar w:fldCharType="separate"/>
        </w:r>
        <w:r w:rsidR="005128DE">
          <w:rPr>
            <w:noProof/>
          </w:rPr>
          <w:t>1</w:t>
        </w:r>
        <w:r>
          <w:fldChar w:fldCharType="end"/>
        </w:r>
        <w:r w:rsidR="00DB3F71">
          <w:t>/</w:t>
        </w:r>
        <w:r w:rsidR="009E65E7">
          <w:fldChar w:fldCharType="begin"/>
        </w:r>
        <w:r w:rsidR="009E65E7">
          <w:instrText xml:space="preserve"> NUMPAGES   \* MERGEFORMAT </w:instrText>
        </w:r>
        <w:r w:rsidR="009E65E7">
          <w:fldChar w:fldCharType="separate"/>
        </w:r>
        <w:r w:rsidR="00DB3F71">
          <w:rPr>
            <w:noProof/>
          </w:rPr>
          <w:t>4</w:t>
        </w:r>
        <w:r w:rsidR="009E65E7">
          <w:rPr>
            <w:noProof/>
          </w:rPr>
          <w:fldChar w:fldCharType="end"/>
        </w:r>
      </w:p>
    </w:sdtContent>
  </w:sdt>
  <w:p w:rsidR="0076161E" w:rsidRDefault="0076161E"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71" w:rsidRDefault="00DB3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5E7" w:rsidRDefault="009E65E7" w:rsidP="0076161E">
      <w:r>
        <w:separator/>
      </w:r>
    </w:p>
  </w:footnote>
  <w:footnote w:type="continuationSeparator" w:id="0">
    <w:p w:rsidR="009E65E7" w:rsidRDefault="009E65E7"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71" w:rsidRDefault="00DB3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71" w:rsidRDefault="00DB3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71" w:rsidRDefault="00DB3F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167A46"/>
    <w:rsid w:val="002B1632"/>
    <w:rsid w:val="00415119"/>
    <w:rsid w:val="004A6E44"/>
    <w:rsid w:val="005128DE"/>
    <w:rsid w:val="005528A2"/>
    <w:rsid w:val="006A5CC1"/>
    <w:rsid w:val="006B251E"/>
    <w:rsid w:val="006E0DE0"/>
    <w:rsid w:val="00737197"/>
    <w:rsid w:val="0076161E"/>
    <w:rsid w:val="009C4073"/>
    <w:rsid w:val="009E65E7"/>
    <w:rsid w:val="00A85CA8"/>
    <w:rsid w:val="00B316A4"/>
    <w:rsid w:val="00D60991"/>
    <w:rsid w:val="00D66F6B"/>
    <w:rsid w:val="00DB3F71"/>
    <w:rsid w:val="00E24C9E"/>
    <w:rsid w:val="00F94638"/>
    <w:rsid w:val="00F97061"/>
    <w:rsid w:val="00FA1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Ballontekst">
    <w:name w:val="Balloon Text"/>
    <w:basedOn w:val="Standaard"/>
    <w:link w:val="BallontekstChar"/>
    <w:uiPriority w:val="99"/>
    <w:semiHidden/>
    <w:unhideWhenUsed/>
    <w:rsid w:val="004A6E4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6E44"/>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43759">
      <w:bodyDiv w:val="1"/>
      <w:marLeft w:val="0"/>
      <w:marRight w:val="0"/>
      <w:marTop w:val="0"/>
      <w:marBottom w:val="0"/>
      <w:divBdr>
        <w:top w:val="none" w:sz="0" w:space="0" w:color="auto"/>
        <w:left w:val="none" w:sz="0" w:space="0" w:color="auto"/>
        <w:bottom w:val="none" w:sz="0" w:space="0" w:color="auto"/>
        <w:right w:val="none" w:sz="0" w:space="0" w:color="auto"/>
      </w:divBdr>
    </w:div>
    <w:div w:id="19563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4</cp:revision>
  <dcterms:created xsi:type="dcterms:W3CDTF">2019-01-25T13:40:00Z</dcterms:created>
  <dcterms:modified xsi:type="dcterms:W3CDTF">2019-04-10T20:06:00Z</dcterms:modified>
</cp:coreProperties>
</file>